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7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>
      <w:pPr>
        <w:pStyle w:val="2"/>
        <w:widowControl/>
        <w:spacing w:after="300" w:line="27" w:lineRule="atLeast"/>
        <w:jc w:val="center"/>
        <w:rPr>
          <w:b/>
          <w:bCs/>
        </w:rPr>
      </w:pPr>
      <w:r>
        <w:rPr>
          <w:rFonts w:hint="eastAsia" w:ascii="宋体" w:hAnsi="宋体" w:cs="宋体"/>
          <w:b/>
          <w:bCs/>
          <w:shd w:val="clear" w:color="auto" w:fill="FFFFFF"/>
        </w:rPr>
        <w:t>常德市突发环境事件应急咨询专家库人员名单</w:t>
      </w:r>
    </w:p>
    <w:tbl>
      <w:tblPr>
        <w:tblStyle w:val="3"/>
        <w:tblW w:w="8886" w:type="dxa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950"/>
        <w:gridCol w:w="3510"/>
        <w:gridCol w:w="1845"/>
        <w:gridCol w:w="2145"/>
      </w:tblGrid>
      <w:tr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序号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姓名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工作单位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专业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马泽民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湖南文理学院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环境工程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胡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 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玉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常德市生态环境局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化学教育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李民峰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湖南省常德生态环境监测中心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化学教育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4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周应旺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常德市生态环境局柳叶湖分局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化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余振华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常德市生态环境事务中心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环境工程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高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6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辛绪硕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常德市生态环境局澧县分局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环境工程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注册环评工程师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7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牟志勇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湖南省常德生态环境监测中心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环境工程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8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朱光辉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湖南省常德生态环境监测中心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应用化学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副高工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9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叶名胜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湖南华耀浆纸有限公司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化学工程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罗必印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常德市双赢环境咨询服务有限公司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环境咨询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注册环评工程师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11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陈德利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常德市双赢环境咨询服务有限公司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环境工程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注册环评工程师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12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陈</w:t>
            </w:r>
            <w:r>
              <w:rPr>
                <w:rFonts w:ascii="微软雅黑" w:hAnsi="微软雅黑" w:eastAsia="微软雅黑"/>
                <w:sz w:val="21"/>
                <w:szCs w:val="21"/>
              </w:rPr>
              <w:t> 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鹏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常德市双赢环境咨询服务有限公司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农业资源与环境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注册环评工程师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13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赵兴华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湖南海利常德农药化工有限公司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化工分析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注册安全工程师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14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张广平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湖南海利常德农药化工有限公司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化工机械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15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张运广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湖南省常德生态环境监测中心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应用化学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16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刘鑫宇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常德市城市管理事务中心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环境工程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17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马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超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湖南科益新生物医药有限公司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医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药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注册安全工程师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18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赵品杰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瀚蓝（常德）环保服务有限公司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环境工程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19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柳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静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湖南洞庭药业股份有限公司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化学制药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周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鹏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湖南金天钛业科技有限公司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信息工程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注册安全工程师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21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邹万生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湖南文理学院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环境科学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副教授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22</w:t>
            </w:r>
          </w:p>
        </w:tc>
        <w:tc>
          <w:tcPr>
            <w:tcW w:w="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毛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亮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湖南文理学院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环境科学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widowControl/>
              <w:spacing w:line="450" w:lineRule="atLeast"/>
              <w:jc w:val="center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讲师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2021-11-17T08:24:31Z</dcterms:created>
  <dc:creator>Administrator</dc:creator>
  <cp:lastModifiedBy>Administrator</cp:lastModifiedBy>
  <dcterms:modified xsi:type="dcterms:W3CDTF">2021-11-17T08:25:55Z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C690875F86F6419F8E8E5A134AA48383</vt:lpwstr>
  </property>
</Properties>
</file>