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56F4" w14:textId="08C07A3D" w:rsidR="0036494A" w:rsidRPr="00FF4BD3" w:rsidRDefault="00000000" w:rsidP="00FF4BD3">
      <w:pPr>
        <w:adjustRightInd w:val="0"/>
        <w:snapToGrid w:val="0"/>
        <w:spacing w:line="560" w:lineRule="exact"/>
        <w:rPr>
          <w:rFonts w:ascii="Times New Roman" w:eastAsia="方正小标宋简体" w:hAnsi="Times New Roman" w:hint="eastAsia"/>
          <w:spacing w:val="8"/>
          <w:sz w:val="44"/>
          <w:szCs w:val="44"/>
        </w:rPr>
      </w:pPr>
      <w:r>
        <w:rPr>
          <w:rFonts w:ascii="仿宋" w:eastAsia="仿宋_GB2312" w:hAnsi="仿宋" w:hint="eastAsia"/>
          <w:sz w:val="32"/>
          <w:szCs w:val="28"/>
        </w:rPr>
        <w:t>附件</w:t>
      </w:r>
    </w:p>
    <w:p w14:paraId="541EA110" w14:textId="77777777" w:rsidR="0036494A" w:rsidRDefault="00000000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32"/>
        </w:rPr>
        <w:t>桃源县春科墙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体材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料有限公司</w:t>
      </w:r>
      <w:r>
        <w:rPr>
          <w:rFonts w:ascii="仿宋" w:eastAsia="仿宋_GB2312" w:hAnsi="仿宋" w:hint="eastAsia"/>
          <w:kern w:val="2"/>
          <w:sz w:val="32"/>
          <w:szCs w:val="28"/>
        </w:rPr>
        <w:t>等</w:t>
      </w:r>
      <w:r>
        <w:rPr>
          <w:rFonts w:ascii="仿宋" w:eastAsia="仿宋_GB2312" w:hAnsi="仿宋" w:hint="eastAsia"/>
          <w:kern w:val="2"/>
          <w:sz w:val="32"/>
          <w:szCs w:val="28"/>
        </w:rPr>
        <w:t>4</w:t>
      </w:r>
      <w:r>
        <w:rPr>
          <w:rFonts w:ascii="仿宋" w:eastAsia="仿宋_GB2312" w:hAnsi="仿宋" w:hint="eastAsia"/>
          <w:kern w:val="2"/>
          <w:sz w:val="32"/>
          <w:szCs w:val="28"/>
        </w:rPr>
        <w:t>家企业减排量核定表</w:t>
      </w:r>
    </w:p>
    <w:p w14:paraId="3615B529" w14:textId="77777777" w:rsidR="0036494A" w:rsidRDefault="0036494A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</w:p>
    <w:p w14:paraId="79D3B145" w14:textId="77777777" w:rsidR="0036494A" w:rsidRDefault="00000000">
      <w:pPr>
        <w:pStyle w:val="a3"/>
        <w:widowControl/>
        <w:spacing w:before="0" w:beforeAutospacing="0" w:after="0" w:afterAutospacing="0" w:line="450" w:lineRule="atLeast"/>
        <w:jc w:val="right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</w:rPr>
        <w:t>单位：吨</w:t>
      </w:r>
    </w:p>
    <w:tbl>
      <w:tblPr>
        <w:tblW w:w="8676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430"/>
        <w:gridCol w:w="945"/>
        <w:gridCol w:w="1800"/>
        <w:gridCol w:w="1455"/>
        <w:gridCol w:w="1425"/>
      </w:tblGrid>
      <w:tr w:rsidR="0036494A" w14:paraId="5DC80CB9" w14:textId="77777777">
        <w:trPr>
          <w:trHeight w:val="345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94499EE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7D20EA8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0894303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区县市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CDC86DC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排污许可注销（变更）时间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32E6551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排方式</w:t>
            </w:r>
            <w:proofErr w:type="gramEnd"/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5F186AA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减排量核定</w:t>
            </w:r>
          </w:p>
        </w:tc>
      </w:tr>
      <w:tr w:rsidR="0036494A" w14:paraId="7BBC3408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9CF903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709BFD5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桃源县春科墙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体材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料有限公司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C111CC1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桃源县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788F1CE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2023年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BB12F91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77AD5AB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:79.86</w:t>
            </w:r>
          </w:p>
          <w:p w14:paraId="1E63F50A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：36.72</w:t>
            </w:r>
          </w:p>
        </w:tc>
      </w:tr>
      <w:tr w:rsidR="0036494A" w14:paraId="3EDA1EAB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E2507F8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DAFB90A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桃源县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漆河华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晨墙材厂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95AAFE5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桃源县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71A9005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2021年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11419FC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B35B04B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:53.24</w:t>
            </w:r>
          </w:p>
          <w:p w14:paraId="25B8D542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：24.48</w:t>
            </w:r>
          </w:p>
        </w:tc>
      </w:tr>
      <w:tr w:rsidR="0036494A" w14:paraId="2350887F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0D749DB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E393830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常德市欣欣包装有限公司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42D7D47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经开区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02BDFBE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2025年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E33326C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222E20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VOCs：16.95</w:t>
            </w:r>
          </w:p>
        </w:tc>
      </w:tr>
      <w:tr w:rsidR="0036494A" w14:paraId="0E0E5E1B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391482D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78AD098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湖南泰艺包装股份有限公司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37146CA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澧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 xml:space="preserve">  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BB5789E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2025年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BE118F1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工程减排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586C3B2" w14:textId="77777777" w:rsidR="0036494A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VOCs：19.42</w:t>
            </w:r>
          </w:p>
        </w:tc>
      </w:tr>
    </w:tbl>
    <w:p w14:paraId="583CEE80" w14:textId="77777777" w:rsidR="0036494A" w:rsidRDefault="0036494A">
      <w:pPr>
        <w:rPr>
          <w:rFonts w:ascii="仿宋" w:eastAsia="仿宋_GB2312" w:hAnsi="仿宋" w:hint="eastAsia"/>
          <w:sz w:val="32"/>
          <w:szCs w:val="28"/>
        </w:rPr>
        <w:sectPr w:rsidR="0036494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4968349" w14:textId="77777777" w:rsidR="0036494A" w:rsidRDefault="0036494A"/>
    <w:sectPr w:rsidR="003649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4A"/>
    <w:rsid w:val="0036494A"/>
    <w:rsid w:val="00DA2660"/>
    <w:rsid w:val="00FF4BD3"/>
    <w:rsid w:val="02026E25"/>
    <w:rsid w:val="02AB4FEF"/>
    <w:rsid w:val="0C3C5D54"/>
    <w:rsid w:val="0CC36A6A"/>
    <w:rsid w:val="103C305D"/>
    <w:rsid w:val="13DC1FB6"/>
    <w:rsid w:val="14930007"/>
    <w:rsid w:val="15183ADB"/>
    <w:rsid w:val="15A86015"/>
    <w:rsid w:val="1F6E7565"/>
    <w:rsid w:val="29810F6A"/>
    <w:rsid w:val="2C043A01"/>
    <w:rsid w:val="36957349"/>
    <w:rsid w:val="36A1010A"/>
    <w:rsid w:val="4A97470A"/>
    <w:rsid w:val="4D3D7D1D"/>
    <w:rsid w:val="4D69470F"/>
    <w:rsid w:val="54487998"/>
    <w:rsid w:val="59A23BE3"/>
    <w:rsid w:val="5AD46DB8"/>
    <w:rsid w:val="617A13D7"/>
    <w:rsid w:val="635A39D2"/>
    <w:rsid w:val="65BD35F2"/>
    <w:rsid w:val="667760D7"/>
    <w:rsid w:val="66957E09"/>
    <w:rsid w:val="70092D5A"/>
    <w:rsid w:val="752C648B"/>
    <w:rsid w:val="76476429"/>
    <w:rsid w:val="7AC861E3"/>
    <w:rsid w:val="7E86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9423A"/>
  <w15:docId w15:val="{8233555C-EA20-431C-B79C-8B8DCDF5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sz w:val="24"/>
      <w:szCs w:val="24"/>
    </w:rPr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139</Characters>
  <Application>Microsoft Office Word</Application>
  <DocSecurity>0</DocSecurity>
  <Lines>17</Lines>
  <Paragraphs>18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dcterms:created xsi:type="dcterms:W3CDTF">2025-09-09T00:42:00Z</dcterms:created>
  <dcterms:modified xsi:type="dcterms:W3CDTF">2025-09-09T00:42:00Z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F09717C4CB59461EA970C54443A33398</vt:lpwstr>
  </property>
</Properties>
</file>