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21</w:t>
      </w:r>
      <w:r>
        <w:rPr>
          <w:rFonts w:hint="eastAsia" w:ascii="仿宋_GB2312" w:hAnsi="仿宋" w:eastAsia="仿宋_GB2312"/>
          <w:color w:val="auto"/>
          <w:sz w:val="32"/>
          <w:szCs w:val="32"/>
        </w:rPr>
        <w:t>号</w:t>
      </w:r>
    </w:p>
    <w:p>
      <w:pPr>
        <w:tabs>
          <w:tab w:val="left" w:pos="1021"/>
        </w:tabs>
        <w:spacing w:after="0" w:line="560" w:lineRule="exact"/>
        <w:jc w:val="center"/>
        <w:rPr>
          <w:rFonts w:hint="eastAsia" w:ascii="方正小标宋简体" w:eastAsia="方正小标宋简体" w:hAnsiTheme="majorEastAsia"/>
          <w:color w:val="auto"/>
          <w:sz w:val="44"/>
          <w:szCs w:val="44"/>
        </w:rPr>
      </w:pP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pPr>
        <w:tabs>
          <w:tab w:val="left" w:pos="1021"/>
        </w:tabs>
        <w:spacing w:after="0" w:line="560" w:lineRule="exact"/>
        <w:jc w:val="center"/>
        <w:rPr>
          <w:rFonts w:hint="eastAsia" w:ascii="方正小标宋简体" w:eastAsia="方正小标宋简体" w:hAnsiTheme="majorEastAsia"/>
          <w:color w:val="auto"/>
          <w:sz w:val="44"/>
          <w:szCs w:val="44"/>
          <w:lang w:eastAsia="zh-CN"/>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eastAsia="zh-CN"/>
        </w:rPr>
        <w:t>常德市长兴顺生物科技有限公司</w:t>
      </w:r>
    </w:p>
    <w:p>
      <w:pPr>
        <w:tabs>
          <w:tab w:val="left" w:pos="1021"/>
        </w:tabs>
        <w:spacing w:after="0" w:line="560" w:lineRule="exact"/>
        <w:jc w:val="center"/>
        <w:rPr>
          <w:rFonts w:hint="eastAsia" w:ascii="方正小标宋简体" w:eastAsia="方正小标宋简体" w:hAnsiTheme="majorEastAsia"/>
          <w:color w:val="auto"/>
          <w:sz w:val="44"/>
          <w:szCs w:val="44"/>
          <w:lang w:val="en-US" w:eastAsia="zh-CN"/>
        </w:rPr>
      </w:pPr>
      <w:r>
        <w:rPr>
          <w:rFonts w:hint="eastAsia" w:ascii="方正小标宋简体" w:eastAsia="方正小标宋简体" w:hAnsiTheme="majorEastAsia"/>
          <w:color w:val="auto"/>
          <w:sz w:val="44"/>
          <w:szCs w:val="44"/>
          <w:lang w:eastAsia="zh-CN"/>
        </w:rPr>
        <w:t>年产</w:t>
      </w:r>
      <w:r>
        <w:rPr>
          <w:rFonts w:hint="eastAsia" w:ascii="方正小标宋简体" w:eastAsia="方正小标宋简体" w:hAnsiTheme="majorEastAsia"/>
          <w:color w:val="auto"/>
          <w:sz w:val="44"/>
          <w:szCs w:val="44"/>
          <w:lang w:val="en-US" w:eastAsia="zh-CN"/>
        </w:rPr>
        <w:t>1200吨生物蛋白饲料添加剂项目</w:t>
      </w: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环境影响报告表的批复</w:t>
      </w:r>
    </w:p>
    <w:p>
      <w:pPr>
        <w:spacing w:after="0" w:line="560" w:lineRule="exact"/>
        <w:jc w:val="both"/>
        <w:rPr>
          <w:rFonts w:hint="eastAsia" w:ascii="仿宋" w:hAnsi="仿宋" w:eastAsia="仿宋"/>
          <w:color w:val="auto"/>
          <w:kern w:val="2"/>
          <w:sz w:val="32"/>
          <w:szCs w:val="32"/>
        </w:rPr>
      </w:pPr>
    </w:p>
    <w:p>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常德市长兴顺生物科技有限公司</w:t>
      </w:r>
      <w:r>
        <w:rPr>
          <w:rFonts w:hint="eastAsia" w:ascii="仿宋_GB2312" w:hAnsi="仿宋" w:eastAsia="仿宋_GB2312"/>
          <w:color w:val="auto"/>
          <w:sz w:val="32"/>
          <w:szCs w:val="32"/>
        </w:rPr>
        <w:t>：</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你公司提交的《</w:t>
      </w:r>
      <w:r>
        <w:rPr>
          <w:rFonts w:hint="eastAsia" w:ascii="仿宋_GB2312" w:hAnsi="仿宋" w:eastAsia="仿宋_GB2312"/>
          <w:color w:val="auto"/>
          <w:kern w:val="2"/>
          <w:sz w:val="32"/>
          <w:szCs w:val="32"/>
          <w:lang w:eastAsia="zh-CN"/>
        </w:rPr>
        <w:t>年产</w:t>
      </w:r>
      <w:r>
        <w:rPr>
          <w:rFonts w:hint="eastAsia" w:ascii="仿宋_GB2312" w:hAnsi="仿宋" w:eastAsia="仿宋_GB2312"/>
          <w:color w:val="auto"/>
          <w:kern w:val="2"/>
          <w:sz w:val="32"/>
          <w:szCs w:val="32"/>
          <w:lang w:val="en-US" w:eastAsia="zh-CN"/>
        </w:rPr>
        <w:t>1200吨生物蛋白饲料添加剂项目</w:t>
      </w:r>
      <w:r>
        <w:rPr>
          <w:rFonts w:hint="eastAsia" w:ascii="仿宋_GB2312" w:hAnsi="仿宋" w:eastAsia="仿宋_GB2312"/>
          <w:color w:val="auto"/>
          <w:kern w:val="2"/>
          <w:sz w:val="32"/>
          <w:szCs w:val="32"/>
        </w:rPr>
        <w:t>环境影响报告表》（以下简称“报告表”）和《关于申请对〈</w:t>
      </w:r>
      <w:r>
        <w:rPr>
          <w:rFonts w:hint="eastAsia" w:ascii="仿宋_GB2312" w:hAnsi="仿宋" w:eastAsia="仿宋_GB2312"/>
          <w:color w:val="auto"/>
          <w:kern w:val="2"/>
          <w:sz w:val="32"/>
          <w:szCs w:val="32"/>
          <w:lang w:eastAsia="zh-CN"/>
        </w:rPr>
        <w:t>年产</w:t>
      </w:r>
      <w:r>
        <w:rPr>
          <w:rFonts w:hint="eastAsia" w:ascii="仿宋_GB2312" w:hAnsi="仿宋" w:eastAsia="仿宋_GB2312"/>
          <w:color w:val="auto"/>
          <w:kern w:val="2"/>
          <w:sz w:val="32"/>
          <w:szCs w:val="32"/>
          <w:lang w:val="en-US" w:eastAsia="zh-CN"/>
        </w:rPr>
        <w:t>1200吨生物蛋白饲料添加剂</w:t>
      </w:r>
      <w:r>
        <w:rPr>
          <w:rFonts w:hint="eastAsia" w:ascii="仿宋_GB2312" w:hAnsi="仿宋" w:eastAsia="仿宋_GB2312"/>
          <w:color w:val="auto"/>
          <w:kern w:val="2"/>
          <w:sz w:val="32"/>
          <w:szCs w:val="32"/>
          <w:lang w:eastAsia="zh-CN"/>
        </w:rPr>
        <w:t>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eastAsia="zh-CN"/>
        </w:rPr>
        <w:t>武陵</w:t>
      </w:r>
      <w:r>
        <w:rPr>
          <w:rFonts w:hint="eastAsia" w:ascii="仿宋_GB2312" w:hAnsi="仿宋" w:eastAsia="仿宋_GB2312"/>
          <w:color w:val="auto"/>
          <w:kern w:val="2"/>
          <w:sz w:val="32"/>
          <w:szCs w:val="32"/>
        </w:rPr>
        <w:t>分局对《报告表》的预审意见、</w:t>
      </w:r>
      <w:r>
        <w:rPr>
          <w:rFonts w:hint="eastAsia" w:ascii="仿宋_GB2312" w:hAnsi="仿宋" w:eastAsia="仿宋_GB2312"/>
          <w:color w:val="auto"/>
          <w:kern w:val="2"/>
          <w:sz w:val="32"/>
          <w:szCs w:val="32"/>
          <w:lang w:eastAsia="zh-CN"/>
        </w:rPr>
        <w:t>常德市武陵区发展和改革局</w:t>
      </w:r>
      <w:r>
        <w:rPr>
          <w:rFonts w:hint="eastAsia" w:ascii="仿宋_GB2312" w:hAnsi="仿宋" w:eastAsia="仿宋_GB2312"/>
          <w:color w:val="auto"/>
          <w:kern w:val="2"/>
          <w:sz w:val="32"/>
          <w:szCs w:val="32"/>
        </w:rPr>
        <w:t>出具的</w:t>
      </w:r>
      <w:r>
        <w:rPr>
          <w:rFonts w:hint="eastAsia" w:ascii="仿宋_GB2312" w:hAnsi="仿宋" w:eastAsia="仿宋_GB2312"/>
          <w:color w:val="auto"/>
          <w:kern w:val="2"/>
          <w:sz w:val="32"/>
          <w:szCs w:val="32"/>
          <w:lang w:eastAsia="zh-CN"/>
        </w:rPr>
        <w:t>备案证明</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备案编号：</w:t>
      </w:r>
      <w:r>
        <w:rPr>
          <w:rFonts w:hint="eastAsia" w:ascii="仿宋_GB2312" w:hAnsi="仿宋" w:eastAsia="仿宋_GB2312"/>
          <w:color w:val="auto"/>
          <w:kern w:val="2"/>
          <w:sz w:val="32"/>
          <w:szCs w:val="32"/>
          <w:lang w:val="en-US" w:eastAsia="zh-CN"/>
        </w:rPr>
        <w:t>2025-125号；</w:t>
      </w:r>
      <w:r>
        <w:rPr>
          <w:rFonts w:hint="eastAsia" w:ascii="仿宋_GB2312" w:hAnsi="仿宋" w:eastAsia="仿宋_GB2312"/>
          <w:color w:val="auto"/>
          <w:kern w:val="2"/>
          <w:sz w:val="32"/>
          <w:szCs w:val="32"/>
        </w:rPr>
        <w:t>项目代码：25</w:t>
      </w:r>
      <w:r>
        <w:rPr>
          <w:rFonts w:hint="eastAsia" w:ascii="仿宋_GB2312" w:hAnsi="仿宋" w:eastAsia="仿宋_GB2312"/>
          <w:color w:val="auto"/>
          <w:kern w:val="2"/>
          <w:sz w:val="32"/>
          <w:szCs w:val="32"/>
          <w:lang w:val="en-US" w:eastAsia="zh-CN"/>
        </w:rPr>
        <w:t>10</w:t>
      </w:r>
      <w:r>
        <w:rPr>
          <w:rFonts w:hint="eastAsia" w:ascii="仿宋_GB2312" w:hAnsi="仿宋" w:eastAsia="仿宋_GB2312"/>
          <w:color w:val="auto"/>
          <w:kern w:val="2"/>
          <w:sz w:val="32"/>
          <w:szCs w:val="32"/>
        </w:rPr>
        <w:t>-4307</w:t>
      </w:r>
      <w:r>
        <w:rPr>
          <w:rFonts w:hint="eastAsia" w:ascii="仿宋_GB2312" w:hAnsi="仿宋" w:eastAsia="仿宋_GB2312"/>
          <w:color w:val="auto"/>
          <w:kern w:val="2"/>
          <w:sz w:val="32"/>
          <w:szCs w:val="32"/>
          <w:lang w:val="en-US" w:eastAsia="zh-CN"/>
        </w:rPr>
        <w:t>02</w:t>
      </w:r>
      <w:r>
        <w:rPr>
          <w:rFonts w:hint="eastAsia" w:ascii="仿宋_GB2312" w:hAnsi="仿宋" w:eastAsia="仿宋_GB2312"/>
          <w:color w:val="auto"/>
          <w:kern w:val="2"/>
          <w:sz w:val="32"/>
          <w:szCs w:val="32"/>
        </w:rPr>
        <w:t>-04-0</w:t>
      </w:r>
      <w:r>
        <w:rPr>
          <w:rFonts w:hint="eastAsia" w:ascii="仿宋_GB2312" w:hAnsi="仿宋" w:eastAsia="仿宋_GB2312"/>
          <w:color w:val="auto"/>
          <w:kern w:val="2"/>
          <w:sz w:val="32"/>
          <w:szCs w:val="32"/>
          <w:lang w:val="en-US" w:eastAsia="zh-CN"/>
        </w:rPr>
        <w:t>5</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421280</w:t>
      </w:r>
      <w:r>
        <w:rPr>
          <w:rFonts w:hint="eastAsia" w:ascii="仿宋_GB2312" w:hAnsi="仿宋" w:eastAsia="仿宋_GB2312"/>
          <w:color w:val="auto"/>
          <w:kern w:val="2"/>
          <w:sz w:val="32"/>
          <w:szCs w:val="32"/>
        </w:rPr>
        <w:t>）及《报告表》网上公示期间未收到反馈意见的情况。经研究，批复如下：</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lang w:val="en-US" w:eastAsia="zh-CN"/>
        </w:rPr>
        <w:t>项目地址位于湖南省常德市武陵区启明街道办事处皇木关社区常德大道（武陵工业园三期园区）(东经：111度42分22.503秒，北纬：28度59分53.232秒)。常德市长兴顺生物科技有限公司租赁常德市武陵区广源电子设备厂闲置车间及场地，建设年产1200吨生物蛋白饲料添加剂项目，项目主要建设内容包括萃取车间、原料仓库、成品仓库、储罐区、办公室及其他配套设施和辅助工程。</w:t>
      </w:r>
      <w:r>
        <w:rPr>
          <w:rFonts w:hint="eastAsia" w:ascii="仿宋" w:hAnsi="仿宋" w:eastAsia="仿宋" w:cs="仿宋"/>
          <w:b w:val="0"/>
          <w:bCs w:val="0"/>
          <w:sz w:val="32"/>
          <w:szCs w:val="32"/>
          <w:lang w:val="en-US" w:eastAsia="zh-CN"/>
        </w:rPr>
        <w:t>项目主要利用符合相应产品质量标准的发酵辅酶菌株体、正己烷为原材料，通过系列生产工艺过程加工生产生物蛋白饲料添加剂，项目建成后生产线可年加工生产1#生物蛋白饲料添加剂和2#生物蛋白饲料添加剂合计约1200吨。生产工艺过程正己烷为溶剂，采用一台0.7t/h的天然气蒸汽锅炉为生产工艺过程供热</w:t>
      </w:r>
      <w:r>
        <w:rPr>
          <w:rFonts w:hint="eastAsia" w:ascii="仿宋_GB2312" w:hAnsi="仿宋" w:eastAsia="仿宋_GB2312"/>
          <w:color w:val="auto"/>
          <w:kern w:val="2"/>
          <w:sz w:val="32"/>
          <w:szCs w:val="32"/>
          <w:lang w:val="en-US" w:eastAsia="zh-CN"/>
        </w:rPr>
        <w:t>。</w:t>
      </w:r>
      <w:r>
        <w:rPr>
          <w:rFonts w:hint="eastAsia" w:ascii="仿宋_GB2312" w:hAnsi="仿宋" w:eastAsia="仿宋_GB2312"/>
          <w:color w:val="auto"/>
          <w:kern w:val="2"/>
          <w:sz w:val="32"/>
          <w:szCs w:val="32"/>
        </w:rPr>
        <w:t>项目</w:t>
      </w:r>
      <w:r>
        <w:rPr>
          <w:rFonts w:hint="eastAsia" w:ascii="仿宋_GB2312" w:hAnsi="仿宋" w:eastAsia="仿宋_GB2312"/>
          <w:color w:val="auto"/>
          <w:kern w:val="2"/>
          <w:sz w:val="32"/>
          <w:szCs w:val="32"/>
          <w:lang w:eastAsia="zh-CN"/>
        </w:rPr>
        <w:t>租用</w:t>
      </w:r>
      <w:r>
        <w:rPr>
          <w:rFonts w:hint="eastAsia" w:ascii="仿宋_GB2312" w:hAnsi="仿宋" w:eastAsia="仿宋_GB2312"/>
          <w:color w:val="auto"/>
          <w:kern w:val="2"/>
          <w:sz w:val="32"/>
          <w:szCs w:val="32"/>
          <w:lang w:val="en-US" w:eastAsia="zh-CN"/>
        </w:rPr>
        <w:t>总建筑面积1750平方米，项目</w:t>
      </w:r>
      <w:r>
        <w:rPr>
          <w:rFonts w:hint="eastAsia" w:ascii="仿宋_GB2312" w:hAnsi="仿宋" w:eastAsia="仿宋_GB2312"/>
          <w:color w:val="auto"/>
          <w:kern w:val="2"/>
          <w:sz w:val="32"/>
          <w:szCs w:val="32"/>
        </w:rPr>
        <w:t>总投资</w:t>
      </w:r>
      <w:r>
        <w:rPr>
          <w:rFonts w:hint="eastAsia" w:ascii="仿宋_GB2312" w:hAnsi="仿宋" w:eastAsia="仿宋_GB2312"/>
          <w:color w:val="auto"/>
          <w:kern w:val="2"/>
          <w:sz w:val="32"/>
          <w:szCs w:val="32"/>
          <w:lang w:val="en-US" w:eastAsia="zh-CN"/>
        </w:rPr>
        <w:t>5</w:t>
      </w:r>
      <w:r>
        <w:rPr>
          <w:rFonts w:hint="eastAsia" w:ascii="仿宋_GB2312" w:hAnsi="仿宋" w:eastAsia="仿宋_GB2312"/>
          <w:color w:val="auto"/>
          <w:kern w:val="2"/>
          <w:sz w:val="32"/>
          <w:szCs w:val="32"/>
        </w:rPr>
        <w:t>0</w:t>
      </w:r>
      <w:r>
        <w:rPr>
          <w:rFonts w:hint="eastAsia" w:ascii="仿宋_GB2312" w:hAnsi="仿宋" w:eastAsia="仿宋_GB2312"/>
          <w:color w:val="auto"/>
          <w:kern w:val="2"/>
          <w:sz w:val="32"/>
          <w:szCs w:val="32"/>
          <w:lang w:val="en-US" w:eastAsia="zh-CN"/>
        </w:rPr>
        <w:t>0</w:t>
      </w:r>
      <w:r>
        <w:rPr>
          <w:rFonts w:hint="eastAsia" w:ascii="仿宋_GB2312" w:hAnsi="仿宋" w:eastAsia="仿宋_GB2312"/>
          <w:color w:val="auto"/>
          <w:kern w:val="2"/>
          <w:sz w:val="32"/>
          <w:szCs w:val="32"/>
        </w:rPr>
        <w:t>万元，其中环保投资</w:t>
      </w:r>
      <w:r>
        <w:rPr>
          <w:rFonts w:hint="eastAsia" w:ascii="仿宋_GB2312" w:hAnsi="仿宋" w:eastAsia="仿宋_GB2312"/>
          <w:color w:val="auto"/>
          <w:kern w:val="2"/>
          <w:sz w:val="32"/>
          <w:szCs w:val="32"/>
          <w:lang w:val="en-US" w:eastAsia="zh-CN"/>
        </w:rPr>
        <w:t>34.6</w:t>
      </w:r>
      <w:r>
        <w:rPr>
          <w:rFonts w:hint="eastAsia" w:ascii="仿宋_GB2312" w:hAnsi="仿宋" w:eastAsia="仿宋_GB2312"/>
          <w:color w:val="auto"/>
          <w:kern w:val="2"/>
          <w:sz w:val="32"/>
          <w:szCs w:val="32"/>
        </w:rPr>
        <w:t>万元，占总投资的</w:t>
      </w:r>
      <w:r>
        <w:rPr>
          <w:rFonts w:hint="eastAsia" w:ascii="仿宋_GB2312" w:hAnsi="仿宋" w:eastAsia="仿宋_GB2312"/>
          <w:color w:val="auto"/>
          <w:kern w:val="2"/>
          <w:sz w:val="32"/>
          <w:szCs w:val="32"/>
          <w:lang w:val="en-US" w:eastAsia="zh-CN"/>
        </w:rPr>
        <w:t>6.92</w:t>
      </w:r>
      <w:r>
        <w:rPr>
          <w:rFonts w:hint="eastAsia" w:ascii="仿宋_GB2312" w:hAnsi="仿宋" w:eastAsia="仿宋_GB2312"/>
          <w:color w:val="auto"/>
          <w:kern w:val="2"/>
          <w:sz w:val="32"/>
          <w:szCs w:val="32"/>
        </w:rPr>
        <w:t>%。</w:t>
      </w:r>
    </w:p>
    <w:p>
      <w:pPr>
        <w:widowControl w:val="0"/>
        <w:spacing w:after="0" w:line="560" w:lineRule="exact"/>
        <w:ind w:firstLine="640" w:firstLineChars="200"/>
        <w:jc w:val="both"/>
        <w:rPr>
          <w:rFonts w:hint="eastAsia"/>
        </w:rPr>
      </w:pPr>
      <w:r>
        <w:rPr>
          <w:rFonts w:hint="eastAsia" w:ascii="仿宋_GB2312" w:hAnsi="仿宋" w:eastAsia="仿宋_GB2312"/>
          <w:color w:val="auto"/>
          <w:kern w:val="2"/>
          <w:sz w:val="32"/>
          <w:szCs w:val="32"/>
        </w:rPr>
        <w:t>根据《报告表》结论、专家审查意见及常德市生态环境局</w:t>
      </w:r>
      <w:r>
        <w:rPr>
          <w:rFonts w:hint="eastAsia" w:ascii="仿宋_GB2312" w:hAnsi="仿宋" w:eastAsia="仿宋_GB2312"/>
          <w:color w:val="auto"/>
          <w:kern w:val="2"/>
          <w:sz w:val="32"/>
          <w:szCs w:val="32"/>
          <w:lang w:eastAsia="zh-CN"/>
        </w:rPr>
        <w:t>武陵</w:t>
      </w:r>
      <w:r>
        <w:rPr>
          <w:rFonts w:hint="eastAsia" w:ascii="仿宋_GB2312" w:hAnsi="仿宋" w:eastAsia="仿宋_GB2312"/>
          <w:color w:val="auto"/>
          <w:kern w:val="2"/>
          <w:sz w:val="32"/>
          <w:szCs w:val="32"/>
        </w:rPr>
        <w:t>分局的预审意见，</w:t>
      </w:r>
      <w:r>
        <w:rPr>
          <w:rFonts w:hint="eastAsia" w:ascii="仿宋_GB2312" w:hAnsi="仿宋" w:eastAsia="仿宋_GB2312"/>
          <w:color w:val="auto"/>
          <w:kern w:val="2"/>
          <w:sz w:val="32"/>
          <w:szCs w:val="32"/>
          <w:lang w:eastAsia="zh-CN"/>
        </w:rPr>
        <w:t>同时根据常德市武陵区发展和改革局、原常德市国土资源局等部门意见，</w:t>
      </w:r>
      <w:r>
        <w:rPr>
          <w:rFonts w:hint="eastAsia" w:ascii="仿宋_GB2312" w:hAnsi="仿宋" w:eastAsia="仿宋_GB2312"/>
          <w:color w:val="auto"/>
          <w:kern w:val="2"/>
          <w:sz w:val="32"/>
          <w:szCs w:val="32"/>
        </w:rPr>
        <w:t>项目符合国家产业政策</w:t>
      </w:r>
      <w:r>
        <w:rPr>
          <w:rFonts w:hint="eastAsia" w:ascii="仿宋_GB2312" w:hAnsi="仿宋" w:eastAsia="仿宋_GB2312"/>
          <w:color w:val="auto"/>
          <w:kern w:val="2"/>
          <w:sz w:val="32"/>
          <w:szCs w:val="32"/>
          <w:lang w:eastAsia="zh-CN"/>
        </w:rPr>
        <w:t>和相关规划要求</w:t>
      </w:r>
      <w:r>
        <w:rPr>
          <w:rFonts w:hint="eastAsia" w:ascii="仿宋_GB2312" w:hAnsi="仿宋" w:eastAsia="仿宋_GB2312"/>
          <w:color w:val="auto"/>
          <w:kern w:val="2"/>
          <w:sz w:val="32"/>
          <w:szCs w:val="32"/>
        </w:rPr>
        <w:t>，符合《</w:t>
      </w:r>
      <w:r>
        <w:rPr>
          <w:rFonts w:hint="eastAsia" w:ascii="仿宋_GB2312" w:hAnsi="仿宋" w:eastAsia="仿宋_GB2312"/>
          <w:color w:val="auto"/>
          <w:kern w:val="2"/>
          <w:sz w:val="32"/>
          <w:szCs w:val="32"/>
          <w:lang w:eastAsia="zh-CN"/>
        </w:rPr>
        <w:t>常德市其他环境管控单元（省级及以上产业园区除外）</w:t>
      </w:r>
      <w:r>
        <w:rPr>
          <w:rFonts w:hint="eastAsia" w:ascii="仿宋_GB2312" w:hAnsi="仿宋" w:eastAsia="仿宋_GB2312"/>
          <w:color w:val="auto"/>
          <w:kern w:val="2"/>
          <w:sz w:val="32"/>
          <w:szCs w:val="32"/>
        </w:rPr>
        <w:t>生态环境准入清单</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2023年版</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》中明确的</w:t>
      </w:r>
      <w:r>
        <w:rPr>
          <w:rFonts w:hint="eastAsia" w:ascii="仿宋_GB2312" w:hAnsi="仿宋" w:eastAsia="仿宋_GB2312"/>
          <w:color w:val="auto"/>
          <w:kern w:val="2"/>
          <w:sz w:val="32"/>
          <w:szCs w:val="32"/>
          <w:lang w:eastAsia="zh-CN"/>
        </w:rPr>
        <w:t>管控</w:t>
      </w:r>
      <w:r>
        <w:rPr>
          <w:rFonts w:hint="eastAsia" w:ascii="仿宋_GB2312" w:hAnsi="仿宋" w:eastAsia="仿宋_GB2312"/>
          <w:color w:val="auto"/>
          <w:kern w:val="2"/>
          <w:sz w:val="32"/>
          <w:szCs w:val="32"/>
        </w:rPr>
        <w:t>要求</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在全面落实《报告表》及批复提出的各项污染防治措施、</w:t>
      </w:r>
      <w:r>
        <w:rPr>
          <w:rFonts w:hint="eastAsia" w:ascii="仿宋_GB2312" w:hAnsi="仿宋" w:eastAsia="仿宋_GB2312"/>
          <w:color w:val="auto"/>
          <w:kern w:val="2"/>
          <w:sz w:val="32"/>
          <w:szCs w:val="32"/>
          <w:lang w:val="en-US" w:eastAsia="zh-CN"/>
        </w:rPr>
        <w:t>环境风险防范措施、</w:t>
      </w:r>
      <w:r>
        <w:rPr>
          <w:rFonts w:hint="eastAsia" w:ascii="仿宋_GB2312" w:hAnsi="仿宋" w:eastAsia="仿宋_GB2312"/>
          <w:color w:val="auto"/>
          <w:kern w:val="2"/>
          <w:sz w:val="32"/>
          <w:szCs w:val="32"/>
        </w:rPr>
        <w:t>确保各项污染物稳定达标排放的前提下，</w:t>
      </w:r>
      <w:r>
        <w:rPr>
          <w:rFonts w:hint="eastAsia" w:ascii="仿宋_GB2312" w:hAnsi="仿宋" w:eastAsia="仿宋_GB2312"/>
          <w:color w:val="auto"/>
          <w:kern w:val="2"/>
          <w:sz w:val="32"/>
          <w:szCs w:val="32"/>
          <w:lang w:eastAsia="zh-CN"/>
        </w:rPr>
        <w:t>从环境保护角度</w:t>
      </w:r>
      <w:r>
        <w:rPr>
          <w:rFonts w:hint="eastAsia" w:ascii="仿宋_GB2312" w:hAnsi="仿宋" w:eastAsia="仿宋_GB2312"/>
          <w:color w:val="auto"/>
          <w:kern w:val="2"/>
          <w:sz w:val="32"/>
          <w:szCs w:val="32"/>
        </w:rPr>
        <w:t>我局原则同意项目建设。</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二、项目在</w:t>
      </w:r>
      <w:r>
        <w:rPr>
          <w:rFonts w:hint="eastAsia" w:ascii="仿宋_GB2312" w:hAnsi="仿宋" w:eastAsia="仿宋_GB2312"/>
          <w:color w:val="auto"/>
          <w:kern w:val="2"/>
          <w:sz w:val="32"/>
          <w:szCs w:val="32"/>
          <w:lang w:eastAsia="zh-CN"/>
        </w:rPr>
        <w:t>设计、</w:t>
      </w:r>
      <w:r>
        <w:rPr>
          <w:rFonts w:hint="eastAsia" w:ascii="仿宋_GB2312" w:hAnsi="仿宋" w:eastAsia="仿宋_GB2312"/>
          <w:color w:val="auto"/>
          <w:kern w:val="2"/>
          <w:sz w:val="32"/>
          <w:szCs w:val="32"/>
        </w:rPr>
        <w:t>建设和营运生产过程中，须严格落实《报告表》提出的各项污染防治措施，着重做好以下工作：</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000000" w:themeColor="text1"/>
          <w:kern w:val="2"/>
          <w:sz w:val="32"/>
          <w:szCs w:val="32"/>
          <w14:textFill>
            <w14:solidFill>
              <w14:schemeClr w14:val="tx1"/>
            </w14:solidFill>
          </w14:textFill>
        </w:rPr>
        <w:t>（一）严格落实水污染防治措施</w:t>
      </w:r>
      <w:r>
        <w:rPr>
          <w:rFonts w:hint="eastAsia" w:ascii="仿宋_GB2312" w:hAnsi="仿宋" w:eastAsia="仿宋_GB2312"/>
          <w:color w:val="000000" w:themeColor="text1"/>
          <w:kern w:val="2"/>
          <w:sz w:val="32"/>
          <w:szCs w:val="32"/>
          <w:lang w:eastAsia="zh-CN"/>
          <w14:textFill>
            <w14:solidFill>
              <w14:schemeClr w14:val="tx1"/>
            </w14:solidFill>
          </w14:textFill>
        </w:rPr>
        <w:t>。</w:t>
      </w:r>
      <w:r>
        <w:rPr>
          <w:rFonts w:hint="eastAsia" w:ascii="仿宋_GB2312" w:hAnsi="仿宋" w:eastAsia="仿宋_GB2312"/>
          <w:color w:val="000000" w:themeColor="text1"/>
          <w:kern w:val="2"/>
          <w:sz w:val="32"/>
          <w:szCs w:val="32"/>
          <w:lang w:val="en-US" w:eastAsia="zh-CN"/>
          <w14:textFill>
            <w14:solidFill>
              <w14:schemeClr w14:val="tx1"/>
            </w14:solidFill>
          </w14:textFill>
        </w:rPr>
        <w:t>项目厂区实行“雨污分流、清污分流”</w:t>
      </w:r>
      <w:r>
        <w:rPr>
          <w:rFonts w:hint="eastAsia" w:ascii="仿宋_GB2312" w:hAnsi="仿宋" w:eastAsia="仿宋_GB2312"/>
          <w:color w:val="000000" w:themeColor="text1"/>
          <w:kern w:val="2"/>
          <w:sz w:val="32"/>
          <w:szCs w:val="32"/>
          <w:lang w:eastAsia="zh-CN"/>
          <w14:textFill>
            <w14:solidFill>
              <w14:schemeClr w14:val="tx1"/>
            </w14:solidFill>
          </w14:textFill>
        </w:rPr>
        <w:t>。项目生产工艺蒸发浓缩、蒸脱工序冷却水和正己烷尾气冷凝水全部回用不外排。生活污水依托</w:t>
      </w:r>
      <w:r>
        <w:rPr>
          <w:rFonts w:hint="eastAsia" w:ascii="仿宋_GB2312" w:hAnsi="仿宋" w:eastAsia="仿宋_GB2312"/>
          <w:color w:val="auto"/>
          <w:kern w:val="2"/>
          <w:sz w:val="32"/>
          <w:szCs w:val="32"/>
          <w:lang w:val="en-US" w:eastAsia="zh-CN"/>
        </w:rPr>
        <w:t>常德市武陵区广源电子设备厂现有生活污水处理设施预处理后排入市政污水管网</w:t>
      </w:r>
      <w:r>
        <w:rPr>
          <w:rFonts w:hint="eastAsia" w:ascii="仿宋_GB2312" w:hAnsi="仿宋" w:eastAsia="仿宋_GB2312"/>
          <w:color w:val="000000" w:themeColor="text1"/>
          <w:kern w:val="2"/>
          <w:sz w:val="32"/>
          <w:szCs w:val="32"/>
          <w14:textFill>
            <w14:solidFill>
              <w14:schemeClr w14:val="tx1"/>
            </w14:solidFill>
          </w14:textFill>
        </w:rPr>
        <w:t>，最后进入</w:t>
      </w:r>
      <w:r>
        <w:rPr>
          <w:rFonts w:hint="eastAsia" w:ascii="仿宋_GB2312" w:hAnsi="仿宋" w:eastAsia="仿宋_GB2312"/>
          <w:color w:val="000000" w:themeColor="text1"/>
          <w:kern w:val="2"/>
          <w:sz w:val="32"/>
          <w:szCs w:val="32"/>
          <w:lang w:eastAsia="zh-CN"/>
          <w14:textFill>
            <w14:solidFill>
              <w14:schemeClr w14:val="tx1"/>
            </w14:solidFill>
          </w14:textFill>
        </w:rPr>
        <w:t>皇木关污水</w:t>
      </w:r>
      <w:r>
        <w:rPr>
          <w:rFonts w:hint="eastAsia" w:ascii="仿宋_GB2312" w:hAnsi="仿宋" w:eastAsia="仿宋_GB2312"/>
          <w:color w:val="000000" w:themeColor="text1"/>
          <w:kern w:val="2"/>
          <w:sz w:val="32"/>
          <w:szCs w:val="32"/>
          <w14:textFill>
            <w14:solidFill>
              <w14:schemeClr w14:val="tx1"/>
            </w14:solidFill>
          </w14:textFill>
        </w:rPr>
        <w:t>处理厂进一步处理达标后排放</w:t>
      </w:r>
      <w:r>
        <w:rPr>
          <w:rFonts w:hint="eastAsia" w:ascii="仿宋_GB2312" w:hAnsi="仿宋" w:eastAsia="仿宋_GB2312"/>
          <w:color w:val="000000" w:themeColor="text1"/>
          <w:kern w:val="2"/>
          <w:sz w:val="32"/>
          <w:szCs w:val="32"/>
          <w:lang w:eastAsia="zh-CN"/>
          <w14:textFill>
            <w14:solidFill>
              <w14:schemeClr w14:val="tx1"/>
            </w14:solidFill>
          </w14:textFill>
        </w:rPr>
        <w:t>。锅炉废水和生活污水一并排入市政污水管网。外排废水</w:t>
      </w:r>
      <w:r>
        <w:rPr>
          <w:rFonts w:hint="eastAsia" w:ascii="仿宋_GB2312" w:hAnsi="仿宋" w:eastAsia="仿宋_GB2312"/>
          <w:color w:val="auto"/>
          <w:kern w:val="2"/>
          <w:sz w:val="32"/>
          <w:szCs w:val="32"/>
        </w:rPr>
        <w:t>须达到《污水综合排放标准》（GB8978-1996）表4三级标准，同时满足</w:t>
      </w:r>
      <w:r>
        <w:rPr>
          <w:rFonts w:hint="eastAsia" w:ascii="仿宋_GB2312" w:hAnsi="仿宋" w:eastAsia="仿宋_GB2312"/>
          <w:color w:val="auto"/>
          <w:kern w:val="2"/>
          <w:sz w:val="32"/>
          <w:szCs w:val="32"/>
          <w:lang w:eastAsia="zh-CN"/>
        </w:rPr>
        <w:t>皇木关</w:t>
      </w:r>
      <w:r>
        <w:rPr>
          <w:rFonts w:hint="eastAsia" w:ascii="仿宋_GB2312" w:hAnsi="仿宋" w:eastAsia="仿宋_GB2312"/>
          <w:color w:val="auto"/>
          <w:kern w:val="2"/>
          <w:sz w:val="32"/>
          <w:szCs w:val="32"/>
        </w:rPr>
        <w:t>污水处理厂进水水质要求。</w:t>
      </w:r>
    </w:p>
    <w:p>
      <w:pPr>
        <w:keepNext w:val="0"/>
        <w:keepLines w:val="0"/>
        <w:pageBreakBefore w:val="0"/>
        <w:widowControl w:val="0"/>
        <w:kinsoku/>
        <w:wordWrap/>
        <w:overflowPunct/>
        <w:topLinePunct w:val="0"/>
        <w:bidi w:val="0"/>
        <w:adjustRightInd w:val="0"/>
        <w:spacing w:after="0" w:line="560" w:lineRule="exact"/>
        <w:ind w:firstLine="640" w:firstLineChars="200"/>
        <w:jc w:val="both"/>
        <w:textAlignment w:val="auto"/>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（二）严格落实大气污染防治措施。</w:t>
      </w:r>
      <w:r>
        <w:rPr>
          <w:rFonts w:hint="eastAsia" w:ascii="仿宋_GB2312" w:hAnsi="仿宋" w:eastAsia="仿宋_GB2312"/>
          <w:color w:val="auto"/>
          <w:kern w:val="2"/>
          <w:sz w:val="32"/>
          <w:szCs w:val="32"/>
          <w:lang w:eastAsia="zh-CN"/>
        </w:rPr>
        <w:t>天然气蒸汽锅炉采用低氮燃烧技术，天然气燃烧废气经一根高度为</w:t>
      </w:r>
      <w:r>
        <w:rPr>
          <w:rFonts w:hint="eastAsia" w:ascii="仿宋_GB2312" w:hAnsi="仿宋" w:eastAsia="仿宋_GB2312"/>
          <w:color w:val="auto"/>
          <w:kern w:val="2"/>
          <w:sz w:val="32"/>
          <w:szCs w:val="32"/>
          <w:lang w:val="en-US" w:eastAsia="zh-CN"/>
        </w:rPr>
        <w:t>16米的排气筒（DA001）排放。溶剂埋地储罐呼吸废气直接无组织排放，蒸发和蒸脱工序有机废气首先通过预冷凝后再和周转罐呼吸废气、萃取废气一并进入后续两级冷凝组合处理工艺深度净化，尾气通过一根高度为15米的排气筒（DA002）排放。对于生产过程中产生的恶臭采用“源头削减+扩散稀释”的方式除臭抑臭，采取车间密闭，物料密封包装，物料输送采用封闭式皮带或全程密闭管道，同时产臭车间远离周边居民点布置。</w:t>
      </w:r>
    </w:p>
    <w:p>
      <w:pPr>
        <w:keepNext w:val="0"/>
        <w:keepLines w:val="0"/>
        <w:pageBreakBefore w:val="0"/>
        <w:widowControl w:val="0"/>
        <w:kinsoku/>
        <w:wordWrap/>
        <w:overflowPunct/>
        <w:topLinePunct w:val="0"/>
        <w:bidi w:val="0"/>
        <w:adjustRightInd w:val="0"/>
        <w:snapToGrid w:val="0"/>
        <w:spacing w:after="0" w:line="560" w:lineRule="exact"/>
        <w:ind w:firstLine="640" w:firstLineChars="200"/>
        <w:jc w:val="both"/>
        <w:textAlignment w:val="auto"/>
        <w:rPr>
          <w:rFonts w:hint="default"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有组织污染物排放执行标准:天然气燃烧废气氮氧化物、二氧化硫、颗粒物、林格曼黑度排放执行《锅炉大气污染物排放标准》（GB13271-2014）表3特别排放限值标准，氮氧化物排放同时满足《湖南省工业治理领域大气污染防治攻坚实施方案》（湘环发[2023]63号）控制限值要求；非甲烷总烃排放执行《大气污染物综合排放标准》（GB16297-1996）表2限值标准，臭气浓度执行《恶臭污染物排放标准》（GB14554-93）中表 2 限值标准。</w:t>
      </w:r>
    </w:p>
    <w:p>
      <w:pPr>
        <w:keepNext w:val="0"/>
        <w:keepLines w:val="0"/>
        <w:pageBreakBefore w:val="0"/>
        <w:widowControl w:val="0"/>
        <w:kinsoku/>
        <w:wordWrap/>
        <w:overflowPunct/>
        <w:topLinePunct w:val="0"/>
        <w:bidi w:val="0"/>
        <w:adjustRightInd w:val="0"/>
        <w:snapToGrid w:val="0"/>
        <w:spacing w:after="0" w:line="560" w:lineRule="exact"/>
        <w:ind w:firstLine="640" w:firstLineChars="200"/>
        <w:jc w:val="both"/>
        <w:textAlignment w:val="auto"/>
        <w:rPr>
          <w:rFonts w:hint="default"/>
          <w:lang w:val="en-US" w:eastAsia="zh-CN"/>
        </w:rPr>
      </w:pPr>
      <w:r>
        <w:rPr>
          <w:rFonts w:hint="eastAsia" w:ascii="仿宋_GB2312" w:hAnsi="仿宋" w:eastAsia="仿宋_GB2312" w:cs="Times New Roman"/>
          <w:color w:val="auto"/>
          <w:kern w:val="2"/>
          <w:sz w:val="32"/>
          <w:szCs w:val="32"/>
          <w:lang w:val="en-US" w:eastAsia="zh-CN" w:bidi="ar-SA"/>
        </w:rPr>
        <w:t>无组织污染物排放执行标准：厂界恶臭排放执行《恶臭污染物排放标准》（GB14554-93）表1二级限值标准；厂界非甲烷总烃排放执行《大气污染物综合排放标准》（GB16297-1996）表2无组织排放监控浓度限值；厂区内非甲烷总烃排放执行《挥发性有机物无组织排放控制标准》（GB37822-2019）附录A表A.1限值标准。</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（三）严格落实固体废物收集和处置措施。</w:t>
      </w:r>
      <w:r>
        <w:rPr>
          <w:rFonts w:hint="eastAsia" w:ascii="仿宋_GB2312" w:hAnsi="仿宋" w:eastAsia="仿宋_GB2312"/>
          <w:color w:val="auto"/>
          <w:kern w:val="2"/>
          <w:sz w:val="32"/>
          <w:szCs w:val="32"/>
          <w:lang w:val="en-US" w:eastAsia="zh-CN"/>
        </w:rPr>
        <w:t>固体废物的处置遵循“减量化、资源化、无害化”原则，一般</w:t>
      </w:r>
      <w:r>
        <w:rPr>
          <w:rFonts w:hint="eastAsia" w:ascii="仿宋_GB2312" w:hAnsi="仿宋" w:eastAsia="仿宋_GB2312"/>
          <w:color w:val="auto"/>
          <w:kern w:val="2"/>
          <w:sz w:val="32"/>
          <w:szCs w:val="32"/>
        </w:rPr>
        <w:t>固体废物的收集、暂存及转移符合《一般工业固体废物贮存和填埋污染控制标准》（GB18599-2020）要求</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危险废物的收集、暂存及转移符合《危险废物贮存污染物控制标准》（GB18597-2023）要求，防止二次污染。固体废物委托他人运输、利用、处置的，应当对受委托方的主体资格和技术能力进行核实，依法签订书面合同，在合同中约定污染防治要求</w:t>
      </w:r>
      <w:r>
        <w:rPr>
          <w:rFonts w:hint="eastAsia" w:ascii="仿宋_GB2312" w:hAnsi="仿宋" w:eastAsia="仿宋_GB2312"/>
          <w:color w:val="auto"/>
          <w:kern w:val="2"/>
          <w:sz w:val="32"/>
          <w:szCs w:val="32"/>
        </w:rPr>
        <w:t>。</w:t>
      </w:r>
    </w:p>
    <w:p>
      <w:pPr>
        <w:widowControl w:val="0"/>
        <w:spacing w:after="0" w:line="560" w:lineRule="exact"/>
        <w:ind w:firstLine="640" w:firstLineChars="200"/>
        <w:jc w:val="both"/>
        <w:rPr>
          <w:rFonts w:hint="eastAsia"/>
        </w:rPr>
      </w:pPr>
      <w:r>
        <w:rPr>
          <w:rFonts w:hint="eastAsia" w:ascii="仿宋_GB2312" w:hAnsi="仿宋" w:eastAsia="仿宋_GB2312"/>
          <w:color w:val="auto"/>
          <w:kern w:val="2"/>
          <w:sz w:val="32"/>
          <w:szCs w:val="32"/>
        </w:rPr>
        <w:t>（四）严格落实噪声污染防治措施。优化总平面布局，选用低噪声设备，对高噪声设备采取</w:t>
      </w:r>
      <w:r>
        <w:rPr>
          <w:rFonts w:hint="eastAsia" w:ascii="仿宋_GB2312" w:hAnsi="仿宋" w:eastAsia="仿宋_GB2312"/>
          <w:color w:val="auto"/>
          <w:kern w:val="2"/>
          <w:sz w:val="32"/>
          <w:szCs w:val="32"/>
          <w:lang w:val="en-US" w:eastAsia="zh-CN"/>
        </w:rPr>
        <w:t>密闭和实体砖墙</w:t>
      </w:r>
      <w:r>
        <w:rPr>
          <w:rFonts w:hint="eastAsia" w:ascii="仿宋_GB2312" w:hAnsi="仿宋" w:eastAsia="仿宋_GB2312"/>
          <w:color w:val="auto"/>
          <w:kern w:val="2"/>
          <w:sz w:val="32"/>
          <w:szCs w:val="32"/>
        </w:rPr>
        <w:t>隔声</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基础减振等降噪措施，确保厂界噪声达到《工业企业厂界环境噪声排放标准》（GB12348-2008）</w:t>
      </w:r>
      <w:r>
        <w:rPr>
          <w:rFonts w:hint="eastAsia" w:ascii="仿宋_GB2312" w:hAnsi="仿宋" w:eastAsia="仿宋_GB2312"/>
          <w:color w:val="auto"/>
          <w:kern w:val="2"/>
          <w:sz w:val="32"/>
          <w:szCs w:val="32"/>
          <w:lang w:val="en-US" w:eastAsia="zh-CN"/>
        </w:rPr>
        <w:t>2</w:t>
      </w:r>
      <w:r>
        <w:rPr>
          <w:rFonts w:hint="eastAsia" w:ascii="仿宋_GB2312" w:hAnsi="仿宋" w:eastAsia="仿宋_GB2312"/>
          <w:color w:val="auto"/>
          <w:kern w:val="2"/>
          <w:sz w:val="32"/>
          <w:szCs w:val="32"/>
        </w:rPr>
        <w:t>类标准</w:t>
      </w:r>
      <w:r>
        <w:rPr>
          <w:rFonts w:hint="eastAsia" w:ascii="仿宋_GB2312" w:hAnsi="仿宋" w:eastAsia="仿宋_GB2312"/>
          <w:color w:val="auto"/>
          <w:kern w:val="2"/>
          <w:sz w:val="32"/>
          <w:szCs w:val="32"/>
          <w:lang w:eastAsia="zh-CN"/>
        </w:rPr>
        <w:t>（厂界南侧、东侧和北侧）和</w:t>
      </w:r>
      <w:r>
        <w:rPr>
          <w:rFonts w:hint="eastAsia" w:ascii="仿宋_GB2312" w:hAnsi="仿宋" w:eastAsia="仿宋_GB2312"/>
          <w:color w:val="auto"/>
          <w:kern w:val="2"/>
          <w:sz w:val="32"/>
          <w:szCs w:val="32"/>
          <w:lang w:val="en-US" w:eastAsia="zh-CN"/>
        </w:rPr>
        <w:t>4类标准（厂界西侧）</w:t>
      </w:r>
      <w:r>
        <w:rPr>
          <w:rFonts w:hint="eastAsia" w:ascii="仿宋_GB2312" w:hAnsi="仿宋" w:eastAsia="仿宋_GB2312"/>
          <w:color w:val="auto"/>
          <w:kern w:val="2"/>
          <w:sz w:val="32"/>
          <w:szCs w:val="32"/>
        </w:rPr>
        <w:t>。</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四</w:t>
      </w:r>
      <w:r>
        <w:rPr>
          <w:rFonts w:hint="default" w:ascii="仿宋_GB2312" w:hAnsi="仿宋" w:eastAsia="仿宋_GB2312"/>
          <w:color w:val="auto"/>
          <w:kern w:val="2"/>
          <w:sz w:val="32"/>
          <w:szCs w:val="32"/>
          <w:lang w:val="en-US" w:eastAsia="zh-CN"/>
        </w:rPr>
        <w:t>、严格落实总量控制要求。根据《报告</w:t>
      </w:r>
      <w:r>
        <w:rPr>
          <w:rFonts w:hint="eastAsia" w:ascii="仿宋_GB2312" w:hAnsi="仿宋" w:eastAsia="仿宋_GB2312"/>
          <w:color w:val="auto"/>
          <w:kern w:val="2"/>
          <w:sz w:val="32"/>
          <w:szCs w:val="32"/>
          <w:lang w:val="en-US" w:eastAsia="zh-CN"/>
        </w:rPr>
        <w:t>表</w:t>
      </w:r>
      <w:r>
        <w:rPr>
          <w:rFonts w:hint="default" w:ascii="仿宋_GB2312" w:hAnsi="仿宋" w:eastAsia="仿宋_GB2312"/>
          <w:color w:val="auto"/>
          <w:kern w:val="2"/>
          <w:sz w:val="32"/>
          <w:szCs w:val="32"/>
          <w:lang w:val="en-US" w:eastAsia="zh-CN"/>
        </w:rPr>
        <w:t>》核定项目总量控制指标：化学需氧量&lt;</w:t>
      </w:r>
      <w:r>
        <w:rPr>
          <w:rFonts w:hint="eastAsia" w:ascii="仿宋_GB2312" w:hAnsi="仿宋" w:eastAsia="仿宋_GB2312"/>
          <w:color w:val="auto"/>
          <w:kern w:val="2"/>
          <w:sz w:val="32"/>
          <w:szCs w:val="32"/>
          <w:lang w:val="en-US" w:eastAsia="zh-CN"/>
        </w:rPr>
        <w:t>0.008</w:t>
      </w:r>
      <w:r>
        <w:rPr>
          <w:rFonts w:hint="default" w:ascii="仿宋_GB2312" w:hAnsi="仿宋" w:eastAsia="仿宋_GB2312"/>
          <w:color w:val="auto"/>
          <w:kern w:val="2"/>
          <w:sz w:val="32"/>
          <w:szCs w:val="32"/>
          <w:lang w:val="en-US" w:eastAsia="zh-CN"/>
        </w:rPr>
        <w:t>吨/年，氨氮&lt;</w:t>
      </w:r>
      <w:r>
        <w:rPr>
          <w:rFonts w:hint="eastAsia" w:ascii="仿宋_GB2312" w:hAnsi="仿宋" w:eastAsia="仿宋_GB2312"/>
          <w:color w:val="auto"/>
          <w:kern w:val="2"/>
          <w:sz w:val="32"/>
          <w:szCs w:val="32"/>
          <w:lang w:val="en-US" w:eastAsia="zh-CN"/>
        </w:rPr>
        <w:t>0.001</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二氧化硫</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0.002</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、氮氧化物</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0.044</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w:t>
      </w:r>
      <w:r>
        <w:rPr>
          <w:rFonts w:hint="default" w:ascii="仿宋_GB2312" w:hAnsi="仿宋" w:eastAsia="仿宋_GB2312"/>
          <w:color w:val="auto"/>
          <w:kern w:val="2"/>
          <w:sz w:val="32"/>
          <w:szCs w:val="32"/>
          <w:lang w:val="en-US" w:eastAsia="zh-CN"/>
        </w:rPr>
        <w:t>挥发性有机物&lt;</w:t>
      </w:r>
      <w:r>
        <w:rPr>
          <w:rFonts w:hint="eastAsia" w:ascii="仿宋_GB2312" w:hAnsi="仿宋" w:eastAsia="仿宋_GB2312"/>
          <w:color w:val="auto"/>
          <w:kern w:val="2"/>
          <w:sz w:val="32"/>
          <w:szCs w:val="32"/>
          <w:lang w:val="en-US" w:eastAsia="zh-CN"/>
        </w:rPr>
        <w:t>0.097</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以上所需购买总量指标在取得排污许可证前应由常德市生态环境事务中心进行交易并确认。</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五、《报告表</w:t>
      </w:r>
      <w:r>
        <w:rPr>
          <w:rFonts w:hint="eastAsia" w:ascii="仿宋_GB2312" w:hAnsi="仿宋" w:eastAsia="仿宋_GB2312"/>
          <w:color w:val="auto"/>
          <w:kern w:val="2"/>
          <w:sz w:val="32"/>
          <w:szCs w:val="32"/>
        </w:rPr>
        <w:t>》经批复后，项目的性质、规模、地点、采用的生产工艺或者防治污染、防止生态破坏的措施发生重大变动的，应当重新报批项目环境影响评价文件。自批复之日起超过五年</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方决定建设项目开工建设的，其环境影响评价文件应报我局重新审核。</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eastAsia="zh-CN"/>
        </w:rPr>
        <w:t>六</w:t>
      </w:r>
      <w:r>
        <w:rPr>
          <w:rFonts w:hint="eastAsia" w:ascii="仿宋_GB2312" w:hAnsi="仿宋" w:eastAsia="仿宋_GB2312"/>
          <w:color w:val="auto"/>
          <w:kern w:val="2"/>
          <w:sz w:val="32"/>
          <w:szCs w:val="32"/>
        </w:rPr>
        <w:t>、项目建成后，在实际排污之前须完善排污许可相关手续，并严格按规定程序实施竣工环境保护验收。</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eastAsia="zh-CN"/>
        </w:rPr>
        <w:t>七</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eastAsia="zh-CN"/>
        </w:rPr>
        <w:t>武陵</w:t>
      </w:r>
      <w:r>
        <w:rPr>
          <w:rFonts w:hint="eastAsia" w:ascii="仿宋_GB2312" w:hAnsi="仿宋" w:eastAsia="仿宋_GB2312"/>
          <w:color w:val="auto"/>
          <w:kern w:val="2"/>
          <w:sz w:val="32"/>
          <w:szCs w:val="32"/>
        </w:rPr>
        <w:t>分局具体负责。</w:t>
      </w:r>
    </w:p>
    <w:p>
      <w:pPr>
        <w:spacing w:after="0" w:line="560" w:lineRule="exact"/>
        <w:rPr>
          <w:rFonts w:hint="eastAsia" w:ascii="仿宋_GB2312" w:eastAsia="仿宋_GB2312"/>
          <w:color w:val="auto"/>
          <w:sz w:val="32"/>
          <w:szCs w:val="32"/>
        </w:rPr>
      </w:pPr>
    </w:p>
    <w:p>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pPr>
        <w:widowControl w:val="0"/>
        <w:spacing w:after="0" w:line="560" w:lineRule="exact"/>
        <w:ind w:firstLine="5385" w:firstLineChars="1683"/>
        <w:rPr>
          <w:rFonts w:hint="eastAsia"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w:t>
      </w:r>
      <w:bookmarkStart w:id="0" w:name="_GoBack"/>
      <w:bookmarkEnd w:id="0"/>
      <w:r>
        <w:rPr>
          <w:rFonts w:hint="eastAsia" w:ascii="仿宋_GB2312" w:eastAsia="仿宋_GB2312"/>
          <w:color w:val="auto"/>
          <w:sz w:val="32"/>
          <w:szCs w:val="32"/>
        </w:rPr>
        <w:t>日</w:t>
      </w:r>
    </w:p>
    <w:p>
      <w:pPr>
        <w:widowControl w:val="0"/>
        <w:spacing w:after="0" w:line="560" w:lineRule="exact"/>
        <w:ind w:firstLine="5385" w:firstLineChars="1683"/>
        <w:rPr>
          <w:rFonts w:hint="eastAsia" w:ascii="仿宋_GB2312" w:eastAsia="仿宋_GB2312"/>
          <w:color w:val="auto"/>
          <w:sz w:val="32"/>
          <w:szCs w:val="32"/>
        </w:rPr>
      </w:pPr>
    </w:p>
    <w:p>
      <w:pPr>
        <w:widowControl w:val="0"/>
        <w:spacing w:after="0" w:line="560" w:lineRule="exact"/>
        <w:ind w:firstLine="5385" w:firstLineChars="1683"/>
        <w:rPr>
          <w:rFonts w:hint="eastAsia" w:ascii="仿宋_GB2312" w:eastAsia="仿宋_GB2312"/>
          <w:color w:val="auto"/>
          <w:sz w:val="32"/>
          <w:szCs w:val="32"/>
        </w:rPr>
      </w:pPr>
    </w:p>
    <w:p>
      <w:pPr>
        <w:pStyle w:val="5"/>
        <w:rPr>
          <w:rFonts w:hint="eastAsia"/>
        </w:rPr>
      </w:pPr>
    </w:p>
    <w:p>
      <w:pPr>
        <w:pStyle w:val="5"/>
        <w:rPr>
          <w:rFonts w:hint="eastAsia"/>
        </w:rPr>
      </w:pPr>
    </w:p>
    <w:p>
      <w:pPr>
        <w:pStyle w:val="7"/>
        <w:ind w:left="0" w:leftChars="0" w:firstLine="0" w:firstLineChars="0"/>
      </w:pPr>
    </w:p>
    <w:p>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0"/>
          <w:sz w:val="28"/>
          <w:szCs w:val="28"/>
          <w:lang w:val="en-GB"/>
        </w:rPr>
      </w:pPr>
      <w:r>
        <w:rPr>
          <w:rFonts w:hint="eastAsia" w:ascii="仿宋_GB2312" w:hAnsi="Times New Roman" w:eastAsia="仿宋_GB2312" w:cs="黑体"/>
          <w:color w:val="auto"/>
          <w:spacing w:val="0"/>
          <w:sz w:val="28"/>
          <w:szCs w:val="28"/>
        </w:rPr>
        <w:t>抄送：</w:t>
      </w:r>
      <w:r>
        <w:rPr>
          <w:rFonts w:hint="eastAsia" w:ascii="仿宋_GB2312" w:hAnsi="仿宋" w:eastAsia="仿宋_GB2312"/>
          <w:color w:val="auto"/>
          <w:spacing w:val="0"/>
          <w:sz w:val="28"/>
          <w:szCs w:val="28"/>
          <w:lang w:val="en-GB"/>
        </w:rPr>
        <w:t>常德市生态环境局</w:t>
      </w:r>
      <w:r>
        <w:rPr>
          <w:rFonts w:hint="eastAsia" w:ascii="仿宋_GB2312" w:hAnsi="仿宋" w:eastAsia="仿宋_GB2312"/>
          <w:color w:val="auto"/>
          <w:spacing w:val="0"/>
          <w:sz w:val="28"/>
          <w:szCs w:val="28"/>
          <w:lang w:val="en-GB" w:eastAsia="zh-CN"/>
        </w:rPr>
        <w:t>武陵</w:t>
      </w:r>
      <w:r>
        <w:rPr>
          <w:rFonts w:hint="eastAsia" w:ascii="仿宋_GB2312" w:hAnsi="仿宋" w:eastAsia="仿宋_GB2312"/>
          <w:color w:val="auto"/>
          <w:spacing w:val="0"/>
          <w:sz w:val="28"/>
          <w:szCs w:val="28"/>
          <w:lang w:val="en-GB"/>
        </w:rPr>
        <w:t>分局、</w:t>
      </w:r>
      <w:r>
        <w:rPr>
          <w:rFonts w:hint="eastAsia" w:ascii="仿宋_GB2312" w:hAnsi="仿宋" w:eastAsia="仿宋_GB2312"/>
          <w:color w:val="auto"/>
          <w:spacing w:val="0"/>
          <w:sz w:val="28"/>
          <w:szCs w:val="28"/>
          <w:lang w:val="en-GB" w:eastAsia="zh-CN"/>
        </w:rPr>
        <w:t>湖南义格环保科技</w:t>
      </w:r>
      <w:r>
        <w:rPr>
          <w:rFonts w:hint="eastAsia" w:ascii="仿宋_GB2312" w:hAnsi="仿宋" w:eastAsia="仿宋_GB2312"/>
          <w:color w:val="auto"/>
          <w:spacing w:val="0"/>
          <w:sz w:val="28"/>
          <w:szCs w:val="28"/>
        </w:rPr>
        <w:t>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Arial Unicode MS">
    <w:altName w:val="Times New Roman"/>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6A734ED"/>
    <w:rsid w:val="078C4A45"/>
    <w:rsid w:val="09183FD8"/>
    <w:rsid w:val="0A4B228E"/>
    <w:rsid w:val="0AED1E94"/>
    <w:rsid w:val="0EA05C41"/>
    <w:rsid w:val="0FF47601"/>
    <w:rsid w:val="140A38CC"/>
    <w:rsid w:val="17E7B2CE"/>
    <w:rsid w:val="1C31474A"/>
    <w:rsid w:val="1F080B8F"/>
    <w:rsid w:val="1F7E4C13"/>
    <w:rsid w:val="1FAC763C"/>
    <w:rsid w:val="20B1764F"/>
    <w:rsid w:val="24BD7B04"/>
    <w:rsid w:val="2B472954"/>
    <w:rsid w:val="2C285AA0"/>
    <w:rsid w:val="348B5781"/>
    <w:rsid w:val="372E18EF"/>
    <w:rsid w:val="383E64EC"/>
    <w:rsid w:val="387500C6"/>
    <w:rsid w:val="396C5641"/>
    <w:rsid w:val="3F374712"/>
    <w:rsid w:val="401D79A6"/>
    <w:rsid w:val="403B1546"/>
    <w:rsid w:val="4199493D"/>
    <w:rsid w:val="430C6815"/>
    <w:rsid w:val="453D0594"/>
    <w:rsid w:val="490D512B"/>
    <w:rsid w:val="49DE3B6B"/>
    <w:rsid w:val="4B010851"/>
    <w:rsid w:val="4FF7784F"/>
    <w:rsid w:val="51D81635"/>
    <w:rsid w:val="538C1942"/>
    <w:rsid w:val="549262E1"/>
    <w:rsid w:val="5A7E0143"/>
    <w:rsid w:val="5ACB4688"/>
    <w:rsid w:val="5AF865A4"/>
    <w:rsid w:val="5E99556D"/>
    <w:rsid w:val="61C76C69"/>
    <w:rsid w:val="61D32628"/>
    <w:rsid w:val="65211CCA"/>
    <w:rsid w:val="66D226BA"/>
    <w:rsid w:val="67207544"/>
    <w:rsid w:val="673501D1"/>
    <w:rsid w:val="68F2718B"/>
    <w:rsid w:val="6C413068"/>
    <w:rsid w:val="6D4B1CE7"/>
    <w:rsid w:val="6E5BC3C0"/>
    <w:rsid w:val="6ED91CC2"/>
    <w:rsid w:val="6EFB0735"/>
    <w:rsid w:val="706C18DA"/>
    <w:rsid w:val="70E877D7"/>
    <w:rsid w:val="71357517"/>
    <w:rsid w:val="72DE10A0"/>
    <w:rsid w:val="74A00563"/>
    <w:rsid w:val="754763C8"/>
    <w:rsid w:val="76DC19C5"/>
    <w:rsid w:val="76EF8BE8"/>
    <w:rsid w:val="77E1EF18"/>
    <w:rsid w:val="77F8A05B"/>
    <w:rsid w:val="79AF56BB"/>
    <w:rsid w:val="7A84746C"/>
    <w:rsid w:val="7AFE9810"/>
    <w:rsid w:val="7B539033"/>
    <w:rsid w:val="7C2B603A"/>
    <w:rsid w:val="7D2F7F9F"/>
    <w:rsid w:val="7DDE7010"/>
    <w:rsid w:val="7F7B15E3"/>
    <w:rsid w:val="7FFC7148"/>
    <w:rsid w:val="7FFFE3EF"/>
    <w:rsid w:val="975CF861"/>
    <w:rsid w:val="9F6B0A61"/>
    <w:rsid w:val="9FFBA63B"/>
    <w:rsid w:val="A5B5D649"/>
    <w:rsid w:val="B1FFF5DD"/>
    <w:rsid w:val="B7BFD484"/>
    <w:rsid w:val="BDD7851B"/>
    <w:rsid w:val="BFBB9561"/>
    <w:rsid w:val="E9B4DAC9"/>
    <w:rsid w:val="EBFF8FAE"/>
    <w:rsid w:val="EDEBCFD3"/>
    <w:rsid w:val="EE76E994"/>
    <w:rsid w:val="EF5D6619"/>
    <w:rsid w:val="EFBDE3F2"/>
    <w:rsid w:val="F7FF5302"/>
    <w:rsid w:val="FBAF50E6"/>
    <w:rsid w:val="FDE56551"/>
    <w:rsid w:val="FE33664A"/>
    <w:rsid w:val="FF56A95A"/>
    <w:rsid w:val="FF9782F6"/>
    <w:rsid w:val="FFB75A9C"/>
    <w:rsid w:val="FFDFF3B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9"/>
    <w:pPr>
      <w:keepNext/>
      <w:keepLines/>
      <w:spacing w:line="360" w:lineRule="auto"/>
      <w:outlineLvl w:val="0"/>
    </w:pPr>
    <w:rPr>
      <w:b/>
      <w:bCs/>
      <w:kern w:val="44"/>
      <w:sz w:val="30"/>
      <w:szCs w:val="44"/>
    </w:rPr>
  </w:style>
  <w:style w:type="paragraph" w:styleId="3">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qFormat/>
    <w:uiPriority w:val="99"/>
    <w:pPr>
      <w:shd w:val="clear" w:color="auto" w:fill="000080"/>
    </w:pPr>
  </w:style>
  <w:style w:type="paragraph" w:styleId="5">
    <w:name w:val="Body Text"/>
    <w:basedOn w:val="1"/>
    <w:next w:val="6"/>
    <w:link w:val="21"/>
    <w:qFormat/>
    <w:uiPriority w:val="99"/>
    <w:pPr>
      <w:spacing w:after="120"/>
    </w:pPr>
  </w:style>
  <w:style w:type="paragraph" w:customStyle="1" w:styleId="6">
    <w:name w:val="xl27"/>
    <w:basedOn w:val="1"/>
    <w:next w:val="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7">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5"/>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5"/>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4"/>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3"/>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2821</Words>
  <Characters>3016</Characters>
  <Lines>14</Lines>
  <Paragraphs>4</Paragraphs>
  <TotalTime>11</TotalTime>
  <ScaleCrop>false</ScaleCrop>
  <LinksUpToDate>false</LinksUpToDate>
  <CharactersWithSpaces>3017</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2024-03-17T03:24:00Z</dcterms:created>
  <dc:creator>Administrator</dc:creator>
  <cp:lastModifiedBy>kenovo</cp:lastModifiedBy>
  <cp:lastPrinted>2025-05-27T03:29:00Z</cp:lastPrinted>
  <dcterms:modified xsi:type="dcterms:W3CDTF">2026-04-07T09:13:29Z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6CF162566C164BD1AEA1525645AA09C5</vt:lpwstr>
  </property>
  <property fmtid="{D5CDD505-2E9C-101B-9397-08002B2CF9AE}" pid="4" name="KSOTemplateDocerSaveRecord">
    <vt:lpwstr>eyJoZGlkIjoiOWNkYWU5MjFlZmE3NjNlYjU5MDk0ODhjNTlmYjVkNjQifQ==</vt:lpwstr>
  </property>
</Properties>
</file>