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49A2" w14:textId="77777777" w:rsidR="001E26F4" w:rsidRDefault="00000000">
      <w:pPr>
        <w:pStyle w:val="a7"/>
        <w:spacing w:before="1160" w:after="0" w:line="560" w:lineRule="exact"/>
        <w:jc w:val="right"/>
        <w:rPr>
          <w:rFonts w:ascii="仿宋_GB2312" w:eastAsia="仿宋_GB2312"/>
        </w:rPr>
      </w:pPr>
      <w:r>
        <w:rPr>
          <w:rFonts w:ascii="仿宋_GB2312" w:eastAsia="仿宋_GB2312" w:hAnsi="仿宋" w:hint="eastAsia"/>
          <w:sz w:val="32"/>
          <w:szCs w:val="32"/>
        </w:rPr>
        <w:t>常环建〔2026〕14号</w:t>
      </w:r>
    </w:p>
    <w:p w14:paraId="0905AAB7" w14:textId="77777777" w:rsidR="001E26F4" w:rsidRDefault="001E26F4">
      <w:pPr>
        <w:tabs>
          <w:tab w:val="left" w:pos="1021"/>
        </w:tabs>
        <w:spacing w:after="0" w:line="560" w:lineRule="exact"/>
        <w:jc w:val="center"/>
        <w:rPr>
          <w:rFonts w:ascii="方正小标宋简体" w:eastAsia="方正小标宋简体" w:hAnsi="宋体" w:hint="eastAsia"/>
          <w:sz w:val="44"/>
          <w:szCs w:val="44"/>
        </w:rPr>
      </w:pPr>
    </w:p>
    <w:p w14:paraId="3972E04F" w14:textId="77777777" w:rsidR="001E26F4" w:rsidRDefault="00000000">
      <w:pPr>
        <w:tabs>
          <w:tab w:val="left" w:pos="1021"/>
        </w:tabs>
        <w:spacing w:after="0"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常德市生态环境局</w:t>
      </w:r>
    </w:p>
    <w:p w14:paraId="07140886" w14:textId="77777777" w:rsidR="001E26F4" w:rsidRDefault="00000000">
      <w:pPr>
        <w:tabs>
          <w:tab w:val="left" w:pos="1021"/>
        </w:tabs>
        <w:spacing w:after="0"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关于南河石门县三期治理工程</w:t>
      </w:r>
    </w:p>
    <w:p w14:paraId="2697BDA5" w14:textId="77777777" w:rsidR="001E26F4" w:rsidRDefault="00000000">
      <w:pPr>
        <w:tabs>
          <w:tab w:val="left" w:pos="1021"/>
        </w:tabs>
        <w:spacing w:after="0"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环境影响报告表的批复</w:t>
      </w:r>
    </w:p>
    <w:p w14:paraId="265328ED" w14:textId="77777777" w:rsidR="001E26F4" w:rsidRDefault="001E26F4">
      <w:pPr>
        <w:spacing w:after="0" w:line="560" w:lineRule="exact"/>
        <w:jc w:val="both"/>
        <w:rPr>
          <w:rFonts w:ascii="仿宋" w:eastAsia="仿宋" w:hAnsi="仿宋" w:hint="eastAsia"/>
          <w:kern w:val="2"/>
          <w:sz w:val="32"/>
          <w:szCs w:val="32"/>
        </w:rPr>
      </w:pPr>
    </w:p>
    <w:p w14:paraId="5F55D899" w14:textId="77777777" w:rsidR="001E26F4" w:rsidRDefault="00000000">
      <w:pPr>
        <w:widowControl w:val="0"/>
        <w:spacing w:after="0" w:line="600" w:lineRule="exact"/>
        <w:jc w:val="both"/>
        <w:rPr>
          <w:rFonts w:ascii="仿宋_GB2312" w:eastAsia="仿宋_GB2312" w:hAnsi="仿宋" w:hint="eastAsia"/>
          <w:kern w:val="2"/>
          <w:sz w:val="32"/>
          <w:szCs w:val="32"/>
        </w:rPr>
      </w:pPr>
      <w:r>
        <w:rPr>
          <w:rFonts w:ascii="仿宋_GB2312" w:eastAsia="仿宋_GB2312" w:hAnsi="仿宋" w:hint="eastAsia"/>
          <w:kern w:val="2"/>
          <w:sz w:val="32"/>
          <w:szCs w:val="32"/>
        </w:rPr>
        <w:t>石门县水利工程建设事务中心：</w:t>
      </w:r>
    </w:p>
    <w:p w14:paraId="7B6350E0" w14:textId="77777777" w:rsidR="001E26F4" w:rsidRDefault="00000000">
      <w:pPr>
        <w:widowControl w:val="0"/>
        <w:spacing w:after="0" w:line="60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南河石门县三期治理工程环境影响报告表》（以下简称“报告表”）和《关于申请对&lt;南河石门县三期治理工程环境影响报告表&gt;进行审批的请示》及相关资料收悉，根据《报告表》专家审查意见、常德市生态环境局石门分局对《报告表》的预审意见、《报告表》网上公示期间未收到反馈意见的情况。经研究，批复如下：</w:t>
      </w:r>
    </w:p>
    <w:p w14:paraId="2C22A5C6" w14:textId="77777777" w:rsidR="001E26F4" w:rsidRDefault="00000000">
      <w:pPr>
        <w:widowControl w:val="0"/>
        <w:spacing w:after="0" w:line="600" w:lineRule="exact"/>
        <w:ind w:firstLineChars="200" w:firstLine="640"/>
        <w:jc w:val="both"/>
        <w:rPr>
          <w:rFonts w:ascii="仿宋_GB2312" w:eastAsia="仿宋_GB2312" w:hAnsi="仿宋" w:hint="eastAsia"/>
          <w:color w:val="0000FF"/>
          <w:kern w:val="2"/>
          <w:sz w:val="32"/>
          <w:szCs w:val="32"/>
        </w:rPr>
      </w:pPr>
      <w:r>
        <w:rPr>
          <w:rFonts w:ascii="仿宋_GB2312" w:eastAsia="仿宋_GB2312" w:hAnsi="仿宋" w:hint="eastAsia"/>
          <w:kern w:val="2"/>
          <w:sz w:val="32"/>
          <w:szCs w:val="32"/>
        </w:rPr>
        <w:t>一、项目位于常德市石门县子良镇、太平镇，地理坐标范围为：东经110°59′15.943″-110°16′17.368″、北纬：29°57′7.592″-30°0′45.932″。工程建设任务是治理干流河段7处，总长23.43km，治理支流及河口7处，总长1430m。主要工程包括采用浆砌石护坡护岸总长23.03km，清淤疏浚河道2处，总长2.47km；新建机耕桥17处，其中漫水桥1处、下河码头69处、穿堤涵洞139处；设置6个弃渣场、4处施工临建设施；新</w:t>
      </w:r>
      <w:r>
        <w:rPr>
          <w:rFonts w:ascii="仿宋_GB2312" w:eastAsia="仿宋_GB2312" w:hAnsi="仿宋" w:hint="eastAsia"/>
          <w:kern w:val="2"/>
          <w:sz w:val="32"/>
          <w:szCs w:val="32"/>
        </w:rPr>
        <w:lastRenderedPageBreak/>
        <w:t>建防汛道路5km、安全护栏800m、标志标牌50处。项目总投资7240.4万元，其中环保投资41.38万元，占总投资的0.57%。</w:t>
      </w:r>
    </w:p>
    <w:p w14:paraId="483E7545" w14:textId="77777777" w:rsidR="001E26F4" w:rsidRDefault="00000000">
      <w:pPr>
        <w:pStyle w:val="a7"/>
        <w:widowControl w:val="0"/>
        <w:wordWrap w:val="0"/>
        <w:topLinePunct/>
        <w:spacing w:after="0" w:line="600" w:lineRule="exact"/>
        <w:ind w:firstLineChars="200" w:firstLine="640"/>
        <w:jc w:val="both"/>
        <w:rPr>
          <w:rFonts w:ascii="仿宋_GB2312" w:eastAsia="仿宋_GB2312"/>
          <w:sz w:val="32"/>
          <w:szCs w:val="32"/>
        </w:rPr>
      </w:pPr>
      <w:r>
        <w:rPr>
          <w:rFonts w:ascii="仿宋_GB2312" w:eastAsia="仿宋_GB2312" w:hAnsi="仿宋" w:hint="eastAsia"/>
          <w:kern w:val="2"/>
          <w:sz w:val="32"/>
          <w:szCs w:val="32"/>
        </w:rPr>
        <w:t>二、根据《报告表》结论、专家审查意见及常德市生态环境局石门分局的预审意见，以及根据石门县发展和改革局、石门县水利局、石门县自然资源局、石门县农业农村局等相关行政主管部门的意见，你单位在全面落实《报告表》及批复提出的各项环境保护措施和风险防范措施后，</w:t>
      </w:r>
      <w:r>
        <w:rPr>
          <w:rFonts w:ascii="仿宋_GB2312" w:eastAsia="仿宋_GB2312" w:hAnsi="宋体" w:cs="宋体" w:hint="eastAsia"/>
          <w:spacing w:val="4"/>
          <w:sz w:val="32"/>
          <w:szCs w:val="32"/>
        </w:rPr>
        <w:t>确保各项污染</w:t>
      </w:r>
      <w:r>
        <w:rPr>
          <w:rFonts w:ascii="仿宋_GB2312" w:eastAsia="仿宋_GB2312" w:hAnsi="宋体" w:cs="宋体" w:hint="eastAsia"/>
          <w:spacing w:val="1"/>
          <w:sz w:val="32"/>
          <w:szCs w:val="32"/>
        </w:rPr>
        <w:t>物达标排放、环境风险可控的前提下，从环境保护角度分析，项目建设</w:t>
      </w:r>
      <w:r>
        <w:rPr>
          <w:rFonts w:ascii="仿宋_GB2312" w:eastAsia="仿宋_GB2312" w:hAnsi="宋体" w:cs="宋体" w:hint="eastAsia"/>
          <w:sz w:val="32"/>
          <w:szCs w:val="32"/>
        </w:rPr>
        <w:t>可行。</w:t>
      </w:r>
    </w:p>
    <w:p w14:paraId="1F25B7D4" w14:textId="77777777" w:rsidR="001E26F4" w:rsidRDefault="00000000">
      <w:pPr>
        <w:pStyle w:val="a7"/>
        <w:widowControl w:val="0"/>
        <w:wordWrap w:val="0"/>
        <w:topLinePunct/>
        <w:spacing w:after="0" w:line="600" w:lineRule="exact"/>
        <w:ind w:firstLineChars="200" w:firstLine="640"/>
        <w:jc w:val="both"/>
        <w:rPr>
          <w:rFonts w:ascii="仿宋_GB2312" w:eastAsia="仿宋_GB2312"/>
          <w:sz w:val="32"/>
          <w:szCs w:val="32"/>
        </w:rPr>
      </w:pPr>
      <w:r>
        <w:rPr>
          <w:rFonts w:ascii="仿宋_GB2312" w:eastAsia="仿宋_GB2312" w:hAnsi="仿宋" w:hint="eastAsia"/>
          <w:kern w:val="2"/>
          <w:sz w:val="32"/>
          <w:szCs w:val="32"/>
        </w:rPr>
        <w:t>三、项目在设计、建设和营运过程中，你单位须严格落实《报告表》</w:t>
      </w:r>
      <w:r>
        <w:rPr>
          <w:rFonts w:ascii="仿宋_GB2312" w:eastAsia="仿宋_GB2312" w:hAnsi="仿宋_GB2312" w:cs="仿宋_GB2312" w:hint="eastAsia"/>
          <w:color w:val="000000"/>
          <w:sz w:val="32"/>
          <w:szCs w:val="32"/>
        </w:rPr>
        <w:t>提出的各项环保措施，</w:t>
      </w:r>
      <w:r>
        <w:rPr>
          <w:rFonts w:ascii="仿宋_GB2312" w:eastAsia="仿宋_GB2312" w:hAnsi="宋体" w:cs="宋体" w:hint="eastAsia"/>
          <w:spacing w:val="8"/>
          <w:sz w:val="32"/>
          <w:szCs w:val="32"/>
        </w:rPr>
        <w:t>严格执行</w:t>
      </w:r>
      <w:r>
        <w:rPr>
          <w:rFonts w:ascii="仿宋_GB2312" w:eastAsia="仿宋_GB2312" w:hint="eastAsia"/>
          <w:spacing w:val="7"/>
          <w:sz w:val="32"/>
          <w:szCs w:val="32"/>
        </w:rPr>
        <w:t>“</w:t>
      </w:r>
      <w:r>
        <w:rPr>
          <w:rFonts w:ascii="仿宋_GB2312" w:eastAsia="仿宋_GB2312" w:hAnsi="宋体" w:cs="宋体" w:hint="eastAsia"/>
          <w:spacing w:val="7"/>
          <w:sz w:val="32"/>
          <w:szCs w:val="32"/>
        </w:rPr>
        <w:t>三同时</w:t>
      </w:r>
      <w:r>
        <w:rPr>
          <w:rFonts w:ascii="仿宋_GB2312" w:eastAsia="仿宋_GB2312" w:hint="eastAsia"/>
          <w:spacing w:val="7"/>
          <w:sz w:val="32"/>
          <w:szCs w:val="32"/>
        </w:rPr>
        <w:t>”</w:t>
      </w:r>
      <w:r>
        <w:rPr>
          <w:rFonts w:ascii="仿宋_GB2312" w:eastAsia="仿宋_GB2312" w:hAnsi="宋体" w:cs="宋体" w:hint="eastAsia"/>
          <w:spacing w:val="7"/>
          <w:sz w:val="32"/>
          <w:szCs w:val="32"/>
        </w:rPr>
        <w:t>制度，并着重做好如下工作：</w:t>
      </w:r>
    </w:p>
    <w:p w14:paraId="0509F8BE" w14:textId="77777777" w:rsidR="001E26F4" w:rsidRDefault="00000000">
      <w:pPr>
        <w:widowControl w:val="0"/>
        <w:numPr>
          <w:ilvl w:val="0"/>
          <w:numId w:val="1"/>
        </w:numPr>
        <w:spacing w:after="0" w:line="600" w:lineRule="exact"/>
        <w:ind w:firstLineChars="200" w:firstLine="640"/>
        <w:jc w:val="both"/>
        <w:rPr>
          <w:rFonts w:ascii="仿宋_GB2312" w:eastAsia="仿宋_GB2312" w:hAnsi="仿宋" w:cs="仿宋" w:hint="eastAsia"/>
          <w:sz w:val="32"/>
          <w:szCs w:val="32"/>
        </w:rPr>
      </w:pPr>
      <w:r>
        <w:rPr>
          <w:rFonts w:ascii="仿宋_GB2312" w:eastAsia="仿宋_GB2312" w:hAnsi="仿宋" w:hint="eastAsia"/>
          <w:kern w:val="2"/>
          <w:sz w:val="32"/>
          <w:szCs w:val="32"/>
        </w:rPr>
        <w:t>严格落实生态环境保护措施。</w:t>
      </w:r>
      <w:r>
        <w:rPr>
          <w:rFonts w:ascii="仿宋_GB2312" w:eastAsia="仿宋_GB2312" w:hAnsi="仿宋" w:cs="仿宋" w:hint="eastAsia"/>
          <w:sz w:val="32"/>
          <w:szCs w:val="32"/>
        </w:rPr>
        <w:t>加强施工管理与监管，优化施工方案与施工工艺，选择合理的施工时序，涉水施工安排在枯水期进行，尽量缩短涉水施工作业时间，减少施工过程对水生生物栖息环境的影响。落实各项水土保持措施，防止水土流失。严控施工范围，施工场地、弃渣场、土料场等施工场所不得设置在生态保护红线范围内。临时设施，临时堆场应选择平整场地，并做好护坡、挡土、覆盖措施，有条件的应边施工边修复，施工结束后及时对施工场地进行生态修复。严格落实施工期环境监测方案，根据监测结果完善生态保护措施。</w:t>
      </w:r>
    </w:p>
    <w:p w14:paraId="6A983164" w14:textId="77777777" w:rsidR="001E26F4" w:rsidRDefault="00000000">
      <w:pPr>
        <w:pStyle w:val="33"/>
        <w:spacing w:after="0" w:line="600" w:lineRule="exact"/>
        <w:jc w:val="both"/>
        <w:rPr>
          <w:rFonts w:ascii="仿宋_GB2312" w:eastAsia="仿宋_GB2312" w:hAnsi="Tahoma"/>
          <w:color w:val="auto"/>
          <w:sz w:val="32"/>
          <w:szCs w:val="32"/>
        </w:rPr>
      </w:pPr>
      <w:r>
        <w:rPr>
          <w:rFonts w:ascii="仿宋_GB2312" w:eastAsia="仿宋_GB2312" w:hAnsi="Tahoma" w:hint="eastAsia"/>
          <w:color w:val="auto"/>
          <w:sz w:val="32"/>
          <w:szCs w:val="22"/>
        </w:rPr>
        <w:lastRenderedPageBreak/>
        <w:t xml:space="preserve">  </w:t>
      </w:r>
      <w:r>
        <w:rPr>
          <w:rFonts w:ascii="仿宋_GB2312" w:eastAsia="仿宋_GB2312" w:hAnsi="仿宋" w:hint="eastAsia"/>
          <w:color w:val="auto"/>
          <w:kern w:val="2"/>
          <w:sz w:val="32"/>
          <w:szCs w:val="32"/>
        </w:rPr>
        <w:t xml:space="preserve"> （二）严格落实水污染防治措施。严禁</w:t>
      </w:r>
      <w:r>
        <w:rPr>
          <w:rFonts w:ascii="仿宋_GB2312" w:eastAsia="仿宋_GB2312" w:hAnsi="仿宋" w:cs="仿宋" w:hint="eastAsia"/>
          <w:color w:val="auto"/>
          <w:sz w:val="32"/>
          <w:szCs w:val="32"/>
        </w:rPr>
        <w:t>施工废水和生活废水直接排入自然水体。施工场地边界进行临时拦挡，设置统一的车辆、设备停放清洗场</w:t>
      </w:r>
      <w:r>
        <w:rPr>
          <w:rFonts w:ascii="仿宋_GB2312" w:eastAsia="仿宋_GB2312" w:hAnsi="仿宋" w:hint="eastAsia"/>
          <w:color w:val="auto"/>
          <w:kern w:val="2"/>
          <w:sz w:val="32"/>
          <w:szCs w:val="32"/>
        </w:rPr>
        <w:t>，以及雨水排沟、隔油池、沉淀池。施工机械及车辆维修、冲洗废水经隔油、沉淀处理后回用不外排；基坑废水经沉淀处理后，回用于场地抑尘、绿化、车辆冲洗不外排。严格控制涉水施工作业带范围，尽量减少底泥扰动范围。</w:t>
      </w:r>
      <w:r>
        <w:rPr>
          <w:rFonts w:ascii="仿宋_GB2312" w:eastAsia="仿宋_GB2312" w:hAnsi="仿宋" w:cs="仿宋" w:hint="eastAsia"/>
          <w:color w:val="auto"/>
          <w:sz w:val="32"/>
          <w:szCs w:val="32"/>
        </w:rPr>
        <w:t>生活污水依托当地居民生活污水处理设施处理。</w:t>
      </w:r>
    </w:p>
    <w:p w14:paraId="6BABB526" w14:textId="77777777" w:rsidR="001E26F4" w:rsidRDefault="00000000">
      <w:pPr>
        <w:spacing w:after="0" w:line="60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大气污染防治措施。采取洒水、施工场地设置围挡、物料和土方临时堆场及裸露地表及时覆盖等措施严控防尘污染。运输车辆应采用密闭运输方式并限制车速，鼓励使用新能源的运输车辆和施工机械，禁止使用不符合环保要求的运输车辆和施工机械，禁止以柴油为燃料的施工机械超负荷工作，减少废气的排放。确</w:t>
      </w:r>
      <w:r>
        <w:rPr>
          <w:rFonts w:ascii="仿宋_GB2312" w:eastAsia="仿宋_GB2312" w:hint="eastAsia"/>
          <w:sz w:val="32"/>
          <w:szCs w:val="32"/>
        </w:rPr>
        <w:t>保施工废气、扬</w:t>
      </w:r>
      <w:r>
        <w:rPr>
          <w:rFonts w:ascii="仿宋_GB2312" w:eastAsia="仿宋_GB2312" w:hAnsi="仿宋" w:hint="eastAsia"/>
          <w:kern w:val="2"/>
          <w:sz w:val="32"/>
          <w:szCs w:val="32"/>
        </w:rPr>
        <w:t>尘达到《大气污染物综合排放标准》（GB16297-1996）中无组织排放标准要求。</w:t>
      </w:r>
    </w:p>
    <w:p w14:paraId="35515B41" w14:textId="77777777" w:rsidR="001E26F4" w:rsidRDefault="00000000">
      <w:pPr>
        <w:spacing w:after="0" w:line="600" w:lineRule="exact"/>
        <w:ind w:firstLineChars="200" w:firstLine="640"/>
        <w:jc w:val="both"/>
        <w:rPr>
          <w:rFonts w:ascii="仿宋_GB2312" w:eastAsia="仿宋_GB2312"/>
          <w:sz w:val="32"/>
          <w:szCs w:val="32"/>
        </w:rPr>
      </w:pPr>
      <w:r>
        <w:rPr>
          <w:rFonts w:ascii="仿宋_GB2312" w:eastAsia="仿宋_GB2312" w:hAnsi="仿宋" w:hint="eastAsia"/>
          <w:kern w:val="2"/>
          <w:sz w:val="32"/>
          <w:szCs w:val="32"/>
        </w:rPr>
        <w:t>（四）严格落实噪声污染防治措施。优先</w:t>
      </w:r>
      <w:r>
        <w:rPr>
          <w:rFonts w:ascii="仿宋_GB2312" w:eastAsia="仿宋_GB2312" w:hint="eastAsia"/>
          <w:sz w:val="32"/>
        </w:rPr>
        <w:t>采用先进、低噪声设备和工艺，</w:t>
      </w:r>
      <w:r>
        <w:rPr>
          <w:rFonts w:ascii="仿宋_GB2312" w:eastAsia="仿宋_GB2312" w:hAnsi="仿宋" w:hint="eastAsia"/>
          <w:kern w:val="2"/>
          <w:sz w:val="32"/>
          <w:szCs w:val="32"/>
        </w:rPr>
        <w:t>采取减振、消声、隔声降噪等措施，降低设备声级。合理安排施工时间和布局施工现场，禁止夜间（22:00—7:00）从事高噪声施工作业，减少施工噪声对外界环境的影响。</w:t>
      </w:r>
      <w:r>
        <w:rPr>
          <w:rFonts w:ascii="仿宋_GB2312" w:eastAsia="仿宋_GB2312" w:hint="eastAsia"/>
          <w:sz w:val="32"/>
          <w:szCs w:val="32"/>
        </w:rPr>
        <w:t>确保施工期噪声达到《建筑施工场界环境噪声排放标准》(GB12523—2025）要求。</w:t>
      </w:r>
    </w:p>
    <w:p w14:paraId="0D26AE8C" w14:textId="77777777" w:rsidR="001E26F4" w:rsidRDefault="00000000">
      <w:pPr>
        <w:widowControl w:val="0"/>
        <w:spacing w:after="0" w:line="60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（五）严格落实固体废物污染防治措施。各类固体废物应分</w:t>
      </w:r>
      <w:r>
        <w:rPr>
          <w:rFonts w:ascii="仿宋_GB2312" w:eastAsia="仿宋_GB2312" w:hAnsi="仿宋" w:hint="eastAsia"/>
          <w:kern w:val="2"/>
          <w:sz w:val="32"/>
          <w:szCs w:val="32"/>
        </w:rPr>
        <w:lastRenderedPageBreak/>
        <w:t>类收集，优先资源化利用，暂不能利用的及时清运至指定的弃渣场；合理调配土方，减少临时堆放，对临时堆场做好覆盖措施；</w:t>
      </w:r>
      <w:proofErr w:type="gramStart"/>
      <w:r>
        <w:rPr>
          <w:rFonts w:ascii="仿宋_GB2312" w:eastAsia="仿宋_GB2312" w:hAnsi="仿宋" w:hint="eastAsia"/>
          <w:kern w:val="2"/>
          <w:sz w:val="32"/>
          <w:szCs w:val="32"/>
        </w:rPr>
        <w:t>对弃渣场</w:t>
      </w:r>
      <w:proofErr w:type="gramEnd"/>
      <w:r>
        <w:rPr>
          <w:rFonts w:ascii="仿宋_GB2312" w:eastAsia="仿宋_GB2312" w:hAnsi="仿宋" w:hint="eastAsia"/>
          <w:kern w:val="2"/>
          <w:sz w:val="32"/>
          <w:szCs w:val="32"/>
        </w:rPr>
        <w:t>做好水土保持措施及生态恢复；生活垃圾及时交由当地环卫部门统一集中处理。一般固</w:t>
      </w:r>
      <w:proofErr w:type="gramStart"/>
      <w:r>
        <w:rPr>
          <w:rFonts w:ascii="仿宋_GB2312" w:eastAsia="仿宋_GB2312" w:hAnsi="仿宋" w:hint="eastAsia"/>
          <w:kern w:val="2"/>
          <w:sz w:val="32"/>
          <w:szCs w:val="32"/>
        </w:rPr>
        <w:t>废执行</w:t>
      </w:r>
      <w:proofErr w:type="gramEnd"/>
      <w:r>
        <w:rPr>
          <w:rFonts w:ascii="仿宋_GB2312" w:eastAsia="仿宋_GB2312" w:hAnsi="仿宋" w:hint="eastAsia"/>
          <w:kern w:val="2"/>
          <w:sz w:val="32"/>
          <w:szCs w:val="32"/>
        </w:rPr>
        <w:t>《一般工业固体废物贮存和填埋污染控制标准》（GB18599-2020），危险废物执行《危险废物贮存污染控制标准》(GB18597-2023)。</w:t>
      </w:r>
    </w:p>
    <w:p w14:paraId="2002F3D9" w14:textId="77777777" w:rsidR="001E26F4" w:rsidRDefault="00000000">
      <w:pPr>
        <w:widowControl w:val="0"/>
        <w:spacing w:after="0" w:line="60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（六）严格落实环境风险防范措施。严格落实《报告表》提出的各项环境事故风险防范措施，严防环境风险事故发生。你单位须建立有效的风险防范措施及预警体系，配备相应的应急设施和物资。</w:t>
      </w:r>
    </w:p>
    <w:p w14:paraId="2C518E25" w14:textId="77777777" w:rsidR="001E26F4" w:rsidRDefault="00000000">
      <w:pPr>
        <w:widowControl w:val="0"/>
        <w:spacing w:after="0" w:line="60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报告表》经批复后，项目的性质、规模、地点、采用的工艺或者防治污染、防止生态破坏的措施发生重大变动的，应当重新报批项目环境影响评价文件。自批复之日起超过五年，方决定建设项目开工建设的，其环境影响评价文件应报我局重新审核。</w:t>
      </w:r>
    </w:p>
    <w:p w14:paraId="4FC6F1C4" w14:textId="77777777" w:rsidR="001E26F4" w:rsidRDefault="00000000">
      <w:pPr>
        <w:widowControl w:val="0"/>
        <w:spacing w:after="0" w:line="60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五、项目建设必须严格执行环境保护设施与主体工程同时设计、同时施工、同时投入使用的环境保护“三同时”制度，并按照有关规定自主组织竣工环保验收。</w:t>
      </w:r>
    </w:p>
    <w:p w14:paraId="1E35BB41" w14:textId="77777777" w:rsidR="001E26F4" w:rsidRDefault="00000000">
      <w:pPr>
        <w:widowControl w:val="0"/>
        <w:topLinePunct/>
        <w:spacing w:line="600" w:lineRule="exact"/>
        <w:ind w:firstLineChars="200" w:firstLine="640"/>
        <w:jc w:val="both"/>
        <w:rPr>
          <w:rFonts w:ascii="仿宋_GB2312" w:eastAsia="仿宋_GB2312" w:hAnsi="仿宋" w:cs="仿宋" w:hint="eastAsia"/>
          <w:sz w:val="32"/>
          <w:szCs w:val="32"/>
          <w:lang w:val="zh-TW"/>
        </w:rPr>
      </w:pPr>
      <w:r>
        <w:rPr>
          <w:rFonts w:ascii="仿宋_GB2312" w:eastAsia="仿宋_GB2312" w:hAnsi="仿宋" w:hint="eastAsia"/>
          <w:kern w:val="2"/>
          <w:sz w:val="32"/>
          <w:szCs w:val="32"/>
        </w:rPr>
        <w:t>六、项目的环保“三同时”执行情况的监督检查和日常环境管理工作按属地管理原则由常德市生态环境局石门分局具体负责。</w:t>
      </w:r>
      <w:r>
        <w:rPr>
          <w:rFonts w:ascii="仿宋_GB2312" w:eastAsia="仿宋_GB2312" w:hAnsi="仿宋" w:cs="仿宋" w:hint="eastAsia"/>
          <w:sz w:val="32"/>
          <w:szCs w:val="32"/>
          <w:lang w:val="zh-TW"/>
        </w:rPr>
        <w:t>你单位应在收到本批复后的5个工作日内，将批准后的《报</w:t>
      </w:r>
      <w:r>
        <w:rPr>
          <w:rFonts w:ascii="仿宋_GB2312" w:eastAsia="仿宋_GB2312" w:hAnsi="仿宋" w:cs="仿宋" w:hint="eastAsia"/>
          <w:sz w:val="32"/>
          <w:szCs w:val="32"/>
          <w:lang w:val="zh-TW"/>
        </w:rPr>
        <w:lastRenderedPageBreak/>
        <w:t>告表》及本批复送至常德市生态环境局</w:t>
      </w:r>
      <w:r>
        <w:rPr>
          <w:rFonts w:ascii="仿宋_GB2312" w:eastAsia="仿宋_GB2312" w:hAnsi="仿宋" w:cs="仿宋" w:hint="eastAsia"/>
          <w:sz w:val="32"/>
          <w:szCs w:val="32"/>
        </w:rPr>
        <w:t>石门</w:t>
      </w:r>
      <w:r>
        <w:rPr>
          <w:rFonts w:ascii="仿宋_GB2312" w:eastAsia="仿宋_GB2312" w:hAnsi="仿宋" w:cs="仿宋" w:hint="eastAsia"/>
          <w:sz w:val="32"/>
          <w:szCs w:val="32"/>
          <w:lang w:val="zh-TW"/>
        </w:rPr>
        <w:t>分局。</w:t>
      </w:r>
    </w:p>
    <w:p w14:paraId="0E5D784B" w14:textId="77777777" w:rsidR="001E26F4" w:rsidRDefault="001E26F4">
      <w:pPr>
        <w:pStyle w:val="2"/>
        <w:ind w:left="440" w:firstLine="640"/>
        <w:rPr>
          <w:rFonts w:ascii="仿宋_GB2312" w:eastAsia="仿宋_GB2312" w:hAnsi="仿宋" w:cs="仿宋" w:hint="eastAsia"/>
          <w:sz w:val="32"/>
          <w:szCs w:val="32"/>
          <w:lang w:val="zh-TW"/>
        </w:rPr>
      </w:pPr>
    </w:p>
    <w:p w14:paraId="32DC9A42" w14:textId="77777777" w:rsidR="001E26F4" w:rsidRDefault="001E26F4">
      <w:pPr>
        <w:pStyle w:val="a4"/>
        <w:ind w:firstLine="220"/>
      </w:pPr>
    </w:p>
    <w:p w14:paraId="5416949E" w14:textId="77777777" w:rsidR="001E26F4" w:rsidRDefault="00000000">
      <w:pPr>
        <w:spacing w:after="0" w:line="580" w:lineRule="exact"/>
        <w:ind w:firstLineChars="1500" w:firstLine="4800"/>
        <w:jc w:val="both"/>
        <w:rPr>
          <w:rFonts w:ascii="仿宋_GB2312" w:eastAsia="仿宋_GB2312"/>
          <w:sz w:val="32"/>
          <w:szCs w:val="32"/>
        </w:rPr>
      </w:pPr>
      <w:r>
        <w:rPr>
          <w:rFonts w:ascii="仿宋_GB2312" w:eastAsia="仿宋_GB2312" w:hint="eastAsia"/>
          <w:sz w:val="32"/>
          <w:szCs w:val="32"/>
        </w:rPr>
        <w:t>常德市生态环境局</w:t>
      </w:r>
    </w:p>
    <w:p w14:paraId="0150458C" w14:textId="77777777" w:rsidR="001E26F4" w:rsidRDefault="00000000">
      <w:pPr>
        <w:spacing w:after="0" w:line="580" w:lineRule="exact"/>
        <w:ind w:firstLineChars="1550" w:firstLine="4960"/>
        <w:jc w:val="both"/>
      </w:pPr>
      <w:r>
        <w:rPr>
          <w:rFonts w:ascii="仿宋_GB2312" w:eastAsia="仿宋_GB2312" w:hint="eastAsia"/>
          <w:sz w:val="32"/>
          <w:szCs w:val="32"/>
        </w:rPr>
        <w:t>2026年2月27日</w:t>
      </w:r>
      <w:r>
        <w:rPr>
          <w:rFonts w:ascii="仿宋_GB2312" w:eastAsia="仿宋_GB2312" w:hint="eastAsia"/>
          <w:sz w:val="32"/>
          <w:szCs w:val="32"/>
        </w:rPr>
        <w:tab/>
      </w:r>
    </w:p>
    <w:p w14:paraId="7F88BEA8" w14:textId="77777777" w:rsidR="001E26F4" w:rsidRDefault="001E26F4">
      <w:pPr>
        <w:pStyle w:val="a6"/>
        <w:ind w:firstLine="0"/>
      </w:pPr>
    </w:p>
    <w:p w14:paraId="3C073914" w14:textId="77777777" w:rsidR="001E26F4" w:rsidRDefault="001E26F4"/>
    <w:p w14:paraId="7C2597FE" w14:textId="77777777" w:rsidR="001E26F4" w:rsidRDefault="001E26F4">
      <w:pPr>
        <w:pStyle w:val="2"/>
        <w:ind w:left="440"/>
      </w:pPr>
    </w:p>
    <w:p w14:paraId="4944E269" w14:textId="77777777" w:rsidR="001E26F4" w:rsidRDefault="001E26F4">
      <w:pPr>
        <w:pStyle w:val="a4"/>
        <w:ind w:firstLine="220"/>
      </w:pPr>
    </w:p>
    <w:p w14:paraId="72AEA8CA" w14:textId="77777777" w:rsidR="001E26F4" w:rsidRDefault="001E26F4">
      <w:pPr>
        <w:pStyle w:val="a4"/>
        <w:ind w:firstLine="220"/>
      </w:pPr>
    </w:p>
    <w:p w14:paraId="318E34A3" w14:textId="77777777" w:rsidR="001E26F4" w:rsidRDefault="001E26F4">
      <w:pPr>
        <w:pStyle w:val="a4"/>
        <w:ind w:firstLine="220"/>
      </w:pPr>
    </w:p>
    <w:p w14:paraId="37861061" w14:textId="77777777" w:rsidR="001E26F4" w:rsidRDefault="001E26F4">
      <w:pPr>
        <w:pStyle w:val="a4"/>
        <w:ind w:firstLine="220"/>
      </w:pPr>
    </w:p>
    <w:p w14:paraId="2D2F37CD" w14:textId="77777777" w:rsidR="001E26F4" w:rsidRDefault="001E26F4">
      <w:pPr>
        <w:pStyle w:val="a4"/>
        <w:ind w:firstLine="220"/>
      </w:pPr>
    </w:p>
    <w:p w14:paraId="077C6FCB" w14:textId="77777777" w:rsidR="001E26F4" w:rsidRDefault="001E26F4">
      <w:pPr>
        <w:pStyle w:val="a4"/>
        <w:ind w:firstLine="220"/>
      </w:pPr>
    </w:p>
    <w:p w14:paraId="4BD97AB0" w14:textId="77777777" w:rsidR="001E26F4" w:rsidRDefault="001E26F4">
      <w:pPr>
        <w:pStyle w:val="a4"/>
        <w:ind w:firstLine="220"/>
      </w:pPr>
    </w:p>
    <w:p w14:paraId="714497C3" w14:textId="77777777" w:rsidR="001E26F4" w:rsidRDefault="001E26F4">
      <w:pPr>
        <w:pStyle w:val="a4"/>
        <w:ind w:firstLine="220"/>
      </w:pPr>
    </w:p>
    <w:p w14:paraId="6F7F0E45" w14:textId="77777777" w:rsidR="001E26F4" w:rsidRDefault="001E26F4">
      <w:pPr>
        <w:pStyle w:val="a4"/>
        <w:ind w:firstLine="220"/>
      </w:pPr>
    </w:p>
    <w:p w14:paraId="785365C6" w14:textId="77777777" w:rsidR="001E26F4" w:rsidRDefault="001E26F4">
      <w:pPr>
        <w:pStyle w:val="a4"/>
        <w:ind w:firstLine="220"/>
      </w:pPr>
    </w:p>
    <w:p w14:paraId="32744EBF" w14:textId="77777777" w:rsidR="001E26F4" w:rsidRDefault="001E26F4">
      <w:pPr>
        <w:pStyle w:val="a4"/>
        <w:ind w:firstLine="220"/>
      </w:pPr>
    </w:p>
    <w:p w14:paraId="32FDCBEE" w14:textId="77777777" w:rsidR="001E26F4" w:rsidRDefault="001E26F4">
      <w:pPr>
        <w:pStyle w:val="a4"/>
        <w:ind w:firstLine="220"/>
      </w:pPr>
    </w:p>
    <w:p w14:paraId="4D853B6F" w14:textId="77777777" w:rsidR="001E26F4" w:rsidRDefault="001E26F4">
      <w:pPr>
        <w:pStyle w:val="a4"/>
        <w:ind w:firstLine="220"/>
      </w:pPr>
    </w:p>
    <w:p w14:paraId="0B45E03A" w14:textId="77777777" w:rsidR="001E26F4" w:rsidRDefault="001E26F4">
      <w:pPr>
        <w:pStyle w:val="a4"/>
        <w:ind w:firstLine="220"/>
      </w:pPr>
    </w:p>
    <w:p w14:paraId="12B7CED0" w14:textId="77777777" w:rsidR="001E26F4" w:rsidRDefault="001E26F4">
      <w:pPr>
        <w:pStyle w:val="a4"/>
        <w:ind w:firstLine="220"/>
      </w:pPr>
    </w:p>
    <w:p w14:paraId="3085CED1" w14:textId="77777777" w:rsidR="001E26F4" w:rsidRDefault="001E26F4">
      <w:pPr>
        <w:pStyle w:val="a4"/>
        <w:ind w:firstLine="220"/>
      </w:pPr>
    </w:p>
    <w:p w14:paraId="185BE5D2" w14:textId="77777777" w:rsidR="001E26F4" w:rsidRDefault="001E26F4">
      <w:pPr>
        <w:pStyle w:val="a4"/>
        <w:ind w:firstLine="220"/>
      </w:pPr>
    </w:p>
    <w:p w14:paraId="188C5E1E" w14:textId="77777777" w:rsidR="001E26F4" w:rsidRDefault="001E26F4">
      <w:pPr>
        <w:pStyle w:val="a4"/>
        <w:ind w:firstLine="220"/>
      </w:pPr>
    </w:p>
    <w:p w14:paraId="5C035A8C" w14:textId="77777777" w:rsidR="001E26F4" w:rsidRDefault="001E26F4">
      <w:pPr>
        <w:pStyle w:val="a4"/>
        <w:ind w:firstLine="220"/>
      </w:pPr>
    </w:p>
    <w:p w14:paraId="07B588CD" w14:textId="77777777" w:rsidR="001E26F4" w:rsidRDefault="001E26F4">
      <w:pPr>
        <w:pStyle w:val="a4"/>
        <w:ind w:firstLine="220"/>
      </w:pPr>
    </w:p>
    <w:p w14:paraId="5A4DCF14" w14:textId="77777777" w:rsidR="001E26F4" w:rsidRDefault="001E26F4">
      <w:pPr>
        <w:pStyle w:val="a4"/>
        <w:ind w:firstLine="220"/>
      </w:pPr>
    </w:p>
    <w:p w14:paraId="760E0B5A" w14:textId="77777777" w:rsidR="001E26F4" w:rsidRDefault="001E26F4">
      <w:pPr>
        <w:pStyle w:val="a4"/>
        <w:ind w:firstLine="220"/>
      </w:pPr>
    </w:p>
    <w:p w14:paraId="13D67AC7" w14:textId="77777777" w:rsidR="001E26F4" w:rsidRDefault="001E26F4">
      <w:pPr>
        <w:pStyle w:val="a4"/>
        <w:ind w:firstLine="220"/>
      </w:pPr>
    </w:p>
    <w:p w14:paraId="2630DA2B" w14:textId="77777777" w:rsidR="001E26F4" w:rsidRDefault="001E26F4">
      <w:pPr>
        <w:pStyle w:val="a4"/>
        <w:ind w:firstLine="220"/>
      </w:pPr>
    </w:p>
    <w:p w14:paraId="3B2E6E1A" w14:textId="77777777" w:rsidR="001E26F4" w:rsidRDefault="001E26F4">
      <w:pPr>
        <w:pStyle w:val="a4"/>
        <w:ind w:firstLine="220"/>
      </w:pPr>
    </w:p>
    <w:p w14:paraId="7F42A40C" w14:textId="77777777" w:rsidR="001E26F4" w:rsidRDefault="001E26F4">
      <w:pPr>
        <w:pStyle w:val="a4"/>
        <w:ind w:firstLine="220"/>
      </w:pPr>
    </w:p>
    <w:p w14:paraId="3A9C60F0" w14:textId="77777777" w:rsidR="001E26F4" w:rsidRDefault="001E26F4">
      <w:pPr>
        <w:pStyle w:val="a4"/>
        <w:ind w:firstLine="220"/>
      </w:pPr>
    </w:p>
    <w:p w14:paraId="1C3FA557" w14:textId="77777777" w:rsidR="001E26F4" w:rsidRDefault="001E26F4">
      <w:pPr>
        <w:pStyle w:val="a4"/>
        <w:ind w:firstLine="220"/>
      </w:pPr>
    </w:p>
    <w:p w14:paraId="50B6BF64" w14:textId="77777777" w:rsidR="001E26F4" w:rsidRDefault="001E26F4">
      <w:pPr>
        <w:pStyle w:val="a4"/>
        <w:ind w:firstLine="220"/>
      </w:pPr>
    </w:p>
    <w:p w14:paraId="0DD92F6E" w14:textId="77777777" w:rsidR="001E26F4" w:rsidRDefault="001E26F4">
      <w:pPr>
        <w:pStyle w:val="a4"/>
        <w:ind w:firstLine="220"/>
      </w:pPr>
    </w:p>
    <w:p w14:paraId="5FFD491B" w14:textId="77777777" w:rsidR="001E26F4" w:rsidRDefault="001E26F4">
      <w:pPr>
        <w:pStyle w:val="a4"/>
        <w:ind w:firstLine="220"/>
      </w:pPr>
    </w:p>
    <w:p w14:paraId="12EA68DA" w14:textId="77777777" w:rsidR="001E26F4" w:rsidRDefault="001E26F4">
      <w:pPr>
        <w:pStyle w:val="a4"/>
        <w:ind w:firstLine="220"/>
      </w:pPr>
    </w:p>
    <w:p w14:paraId="45C53715" w14:textId="77777777" w:rsidR="001E26F4" w:rsidRDefault="001E26F4">
      <w:pPr>
        <w:pStyle w:val="a4"/>
        <w:ind w:firstLine="220"/>
      </w:pPr>
    </w:p>
    <w:p w14:paraId="39DEE9D6" w14:textId="77777777" w:rsidR="001E26F4" w:rsidRDefault="001E26F4">
      <w:pPr>
        <w:pStyle w:val="a4"/>
        <w:ind w:firstLine="220"/>
      </w:pPr>
    </w:p>
    <w:p w14:paraId="37BD7BFA" w14:textId="77777777" w:rsidR="001E26F4" w:rsidRDefault="001E26F4">
      <w:pPr>
        <w:pStyle w:val="a4"/>
        <w:ind w:firstLine="220"/>
      </w:pPr>
    </w:p>
    <w:p w14:paraId="7B49F95D" w14:textId="77777777" w:rsidR="001E26F4" w:rsidRDefault="001E26F4">
      <w:pPr>
        <w:pStyle w:val="a4"/>
        <w:ind w:firstLine="220"/>
      </w:pPr>
    </w:p>
    <w:p w14:paraId="5FF052EE" w14:textId="77777777" w:rsidR="001E26F4" w:rsidRDefault="001E26F4">
      <w:pPr>
        <w:pStyle w:val="a4"/>
        <w:ind w:firstLine="220"/>
      </w:pPr>
    </w:p>
    <w:p w14:paraId="21AA4EE7" w14:textId="77777777" w:rsidR="001E26F4" w:rsidRDefault="001E26F4">
      <w:pPr>
        <w:pStyle w:val="a4"/>
        <w:ind w:firstLine="220"/>
      </w:pPr>
    </w:p>
    <w:p w14:paraId="1DA1B09D" w14:textId="77777777" w:rsidR="001E26F4" w:rsidRDefault="001E26F4">
      <w:pPr>
        <w:pStyle w:val="a4"/>
        <w:ind w:firstLine="220"/>
      </w:pPr>
    </w:p>
    <w:p w14:paraId="5F012F74" w14:textId="77777777" w:rsidR="001E26F4" w:rsidRDefault="001E26F4">
      <w:pPr>
        <w:pStyle w:val="a4"/>
        <w:ind w:firstLine="220"/>
      </w:pPr>
    </w:p>
    <w:p w14:paraId="4B866CBA" w14:textId="77777777" w:rsidR="001E26F4" w:rsidRDefault="001E26F4">
      <w:pPr>
        <w:pStyle w:val="a4"/>
        <w:ind w:firstLine="220"/>
      </w:pPr>
    </w:p>
    <w:p w14:paraId="7F05F182" w14:textId="77777777" w:rsidR="001E26F4" w:rsidRDefault="001E26F4">
      <w:pPr>
        <w:pStyle w:val="a4"/>
        <w:ind w:firstLine="220"/>
      </w:pPr>
    </w:p>
    <w:p w14:paraId="220F158B" w14:textId="77777777" w:rsidR="001E26F4" w:rsidRDefault="001E26F4">
      <w:pPr>
        <w:pStyle w:val="a4"/>
        <w:ind w:firstLine="220"/>
      </w:pPr>
    </w:p>
    <w:p w14:paraId="37BA3F27" w14:textId="77777777" w:rsidR="001E26F4" w:rsidRDefault="001E26F4">
      <w:pPr>
        <w:pStyle w:val="a4"/>
        <w:ind w:firstLine="220"/>
      </w:pPr>
    </w:p>
    <w:p w14:paraId="7F1583D8" w14:textId="77777777" w:rsidR="001E26F4" w:rsidRDefault="001E26F4">
      <w:pPr>
        <w:pStyle w:val="a4"/>
        <w:ind w:firstLine="220"/>
      </w:pPr>
    </w:p>
    <w:p w14:paraId="776FFD03" w14:textId="77777777" w:rsidR="001E26F4" w:rsidRDefault="001E26F4">
      <w:pPr>
        <w:pStyle w:val="a4"/>
        <w:ind w:firstLine="220"/>
      </w:pPr>
    </w:p>
    <w:p w14:paraId="1E4A4C8F" w14:textId="77777777" w:rsidR="001E26F4" w:rsidRDefault="001E26F4">
      <w:pPr>
        <w:pStyle w:val="a4"/>
        <w:ind w:firstLine="220"/>
      </w:pPr>
    </w:p>
    <w:p w14:paraId="2367D627" w14:textId="77777777" w:rsidR="001E26F4" w:rsidRDefault="001E26F4">
      <w:pPr>
        <w:pStyle w:val="a4"/>
        <w:ind w:firstLine="220"/>
      </w:pPr>
    </w:p>
    <w:p w14:paraId="618F6597" w14:textId="77777777" w:rsidR="001E26F4" w:rsidRDefault="001E26F4">
      <w:pPr>
        <w:pStyle w:val="a4"/>
        <w:ind w:firstLine="220"/>
      </w:pPr>
    </w:p>
    <w:p w14:paraId="55394060" w14:textId="77777777" w:rsidR="001E26F4" w:rsidRDefault="001E26F4">
      <w:pPr>
        <w:pStyle w:val="a4"/>
        <w:ind w:firstLine="220"/>
      </w:pPr>
    </w:p>
    <w:p w14:paraId="106779A5" w14:textId="77777777" w:rsidR="001E26F4" w:rsidRDefault="001E26F4">
      <w:pPr>
        <w:pStyle w:val="a4"/>
        <w:ind w:firstLine="220"/>
      </w:pPr>
    </w:p>
    <w:p w14:paraId="6CB26F74" w14:textId="77777777" w:rsidR="001E26F4" w:rsidRDefault="001E26F4">
      <w:pPr>
        <w:pStyle w:val="a4"/>
        <w:ind w:firstLine="220"/>
      </w:pPr>
    </w:p>
    <w:p w14:paraId="146A9E0B" w14:textId="77777777" w:rsidR="001E26F4" w:rsidRDefault="001E26F4">
      <w:pPr>
        <w:pStyle w:val="a4"/>
        <w:ind w:firstLineChars="0" w:firstLine="0"/>
      </w:pPr>
    </w:p>
    <w:p w14:paraId="593DCADC" w14:textId="77777777" w:rsidR="001E26F4" w:rsidRDefault="00000000">
      <w:pPr>
        <w:pStyle w:val="a7"/>
        <w:pBdr>
          <w:top w:val="single" w:sz="4" w:space="0" w:color="auto"/>
          <w:bottom w:val="single" w:sz="4" w:space="0" w:color="auto"/>
        </w:pBdr>
        <w:spacing w:after="0" w:line="560" w:lineRule="exact"/>
        <w:jc w:val="both"/>
        <w:rPr>
          <w:rFonts w:ascii="仿宋_GB2312" w:eastAsia="仿宋_GB2312"/>
          <w:sz w:val="32"/>
          <w:szCs w:val="32"/>
        </w:rPr>
      </w:pPr>
      <w:r>
        <w:rPr>
          <w:rFonts w:ascii="仿宋_GB2312" w:eastAsia="仿宋_GB2312" w:hAnsi="Times New Roman" w:cs="黑体" w:hint="eastAsia"/>
          <w:sz w:val="28"/>
          <w:szCs w:val="28"/>
        </w:rPr>
        <w:t>抄送：石门县水利局、</w:t>
      </w:r>
      <w:r>
        <w:rPr>
          <w:rFonts w:ascii="仿宋_GB2312" w:eastAsia="仿宋_GB2312" w:hAnsi="仿宋" w:hint="eastAsia"/>
          <w:spacing w:val="8"/>
          <w:sz w:val="28"/>
          <w:szCs w:val="28"/>
          <w:lang w:val="en-GB"/>
        </w:rPr>
        <w:t>常德市生态环境局</w:t>
      </w:r>
      <w:r>
        <w:rPr>
          <w:rFonts w:ascii="仿宋_GB2312" w:eastAsia="仿宋_GB2312" w:hAnsi="仿宋" w:hint="eastAsia"/>
          <w:spacing w:val="8"/>
          <w:sz w:val="28"/>
          <w:szCs w:val="28"/>
        </w:rPr>
        <w:t>石门</w:t>
      </w:r>
      <w:r>
        <w:rPr>
          <w:rFonts w:ascii="仿宋_GB2312" w:eastAsia="仿宋_GB2312" w:hAnsi="仿宋" w:hint="eastAsia"/>
          <w:spacing w:val="8"/>
          <w:sz w:val="28"/>
          <w:szCs w:val="28"/>
          <w:lang w:val="en-GB"/>
        </w:rPr>
        <w:t>分局、</w:t>
      </w:r>
      <w:r>
        <w:rPr>
          <w:rFonts w:ascii="仿宋_GB2312" w:eastAsia="仿宋_GB2312" w:hAnsi="宋体" w:cs="宋体" w:hint="eastAsia"/>
          <w:spacing w:val="8"/>
          <w:sz w:val="28"/>
          <w:szCs w:val="28"/>
        </w:rPr>
        <w:t>湖南龙舞环境咨询有限公司</w:t>
      </w:r>
    </w:p>
    <w:sectPr w:rsidR="001E26F4">
      <w:pgSz w:w="11906" w:h="16838"/>
      <w:pgMar w:top="2098" w:right="1474" w:bottom="1701"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0677" w14:textId="77777777" w:rsidR="0098218F" w:rsidRDefault="0098218F">
      <w:pPr>
        <w:spacing w:after="0"/>
      </w:pPr>
      <w:r>
        <w:separator/>
      </w:r>
    </w:p>
  </w:endnote>
  <w:endnote w:type="continuationSeparator" w:id="0">
    <w:p w14:paraId="102AE408" w14:textId="77777777" w:rsidR="0098218F" w:rsidRDefault="009821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fixed"/>
    <w:sig w:usb0="00000001" w:usb1="080E0000" w:usb2="00000010" w:usb3="00000000" w:csb0="00040000" w:csb1="00000000"/>
    <w:embedRegular r:id="rId1" w:subsetted="1" w:fontKey="{A70FD0CF-FF72-43CA-87AD-555B6E13325A}"/>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9758" w14:textId="77777777" w:rsidR="0098218F" w:rsidRDefault="0098218F">
      <w:pPr>
        <w:spacing w:after="0"/>
      </w:pPr>
      <w:r>
        <w:separator/>
      </w:r>
    </w:p>
  </w:footnote>
  <w:footnote w:type="continuationSeparator" w:id="0">
    <w:p w14:paraId="6CB5ACE2" w14:textId="77777777" w:rsidR="0098218F" w:rsidRDefault="009821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1D176"/>
    <w:multiLevelType w:val="multilevel"/>
    <w:tmpl w:val="6F91D176"/>
    <w:lvl w:ilvl="0">
      <w:start w:val="1"/>
      <w:numFmt w:val="chineseCountingThousand"/>
      <w:lvlText w:val="（%1）"/>
      <w:lvlJc w:val="left"/>
      <w:pPr>
        <w:tabs>
          <w:tab w:val="left" w:pos="0"/>
        </w:tabs>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6180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F4"/>
    <w:rsid w:val="FEF6C1BB"/>
    <w:rsid w:val="001019D9"/>
    <w:rsid w:val="001E26F4"/>
    <w:rsid w:val="00496506"/>
    <w:rsid w:val="0098218F"/>
    <w:rsid w:val="012B5576"/>
    <w:rsid w:val="0A9F2968"/>
    <w:rsid w:val="126741BF"/>
    <w:rsid w:val="15D9087B"/>
    <w:rsid w:val="16262C1A"/>
    <w:rsid w:val="27641397"/>
    <w:rsid w:val="2D8E56D6"/>
    <w:rsid w:val="31215055"/>
    <w:rsid w:val="34237F3D"/>
    <w:rsid w:val="3870031B"/>
    <w:rsid w:val="3FA550A3"/>
    <w:rsid w:val="43514B68"/>
    <w:rsid w:val="44F56185"/>
    <w:rsid w:val="47D12ED9"/>
    <w:rsid w:val="49F617C5"/>
    <w:rsid w:val="509E5922"/>
    <w:rsid w:val="58816255"/>
    <w:rsid w:val="6329551F"/>
    <w:rsid w:val="688A7410"/>
    <w:rsid w:val="6BD76EBB"/>
    <w:rsid w:val="6EEE0C64"/>
    <w:rsid w:val="73A82490"/>
    <w:rsid w:val="78FB7506"/>
    <w:rsid w:val="7F536FF5"/>
    <w:rsid w:val="7FCF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44AD5B"/>
  <w15:docId w15:val="{001F1429-0C49-4184-B2E0-3B830694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qFormat="1"/>
    <w:lsdException w:name="Body Text" w:qFormat="1"/>
    <w:lsdException w:name="Body Text Indent" w:qFormat="1"/>
    <w:lsdException w:name="Subtitle" w:qFormat="1"/>
    <w:lsdException w:name="Body Text First Indent"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adjustRightInd w:val="0"/>
      <w:snapToGrid w:val="0"/>
      <w:spacing w:after="200"/>
    </w:pPr>
    <w:rPr>
      <w:rFonts w:ascii="Tahoma" w:eastAsia="微软雅黑" w:hAnsi="Tahoma"/>
      <w:sz w:val="22"/>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Times New Roman" w:eastAsia="黑体"/>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rPr>
      <w:sz w:val="21"/>
    </w:rPr>
  </w:style>
  <w:style w:type="paragraph" w:styleId="a3">
    <w:name w:val="Body Text Indent"/>
    <w:basedOn w:val="a"/>
    <w:next w:val="a5"/>
    <w:qFormat/>
    <w:pPr>
      <w:spacing w:after="120"/>
      <w:ind w:leftChars="200" w:left="420"/>
    </w:pPr>
  </w:style>
  <w:style w:type="paragraph" w:styleId="a5">
    <w:name w:val="envelope return"/>
    <w:basedOn w:val="a"/>
    <w:qFormat/>
    <w:rPr>
      <w:rFonts w:ascii="Arial" w:hAnsi="Arial" w:cs="Arial"/>
      <w:szCs w:val="20"/>
    </w:rPr>
  </w:style>
  <w:style w:type="paragraph" w:styleId="a4">
    <w:name w:val="Body Text First Indent"/>
    <w:basedOn w:val="a"/>
    <w:qFormat/>
    <w:pPr>
      <w:spacing w:after="120"/>
      <w:ind w:firstLineChars="100" w:firstLine="420"/>
      <w:jc w:val="both"/>
    </w:pPr>
  </w:style>
  <w:style w:type="paragraph" w:styleId="a6">
    <w:name w:val="Normal Indent"/>
    <w:basedOn w:val="a"/>
    <w:next w:val="a"/>
    <w:qFormat/>
    <w:pPr>
      <w:ind w:firstLine="420"/>
    </w:pPr>
    <w:rPr>
      <w:rFonts w:ascii="Calibri" w:hAnsi="Calibri"/>
      <w:szCs w:val="20"/>
    </w:rPr>
  </w:style>
  <w:style w:type="paragraph" w:styleId="a7">
    <w:name w:val="Body Text"/>
    <w:basedOn w:val="a"/>
    <w:next w:val="xl27"/>
    <w:qFormat/>
    <w:pPr>
      <w:spacing w:after="120"/>
    </w:pPr>
  </w:style>
  <w:style w:type="paragraph" w:customStyle="1" w:styleId="xl27">
    <w:name w:val="xl27"/>
    <w:basedOn w:val="a"/>
    <w:next w:val="a7"/>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styleId="21">
    <w:name w:val="Body Text Indent 2"/>
    <w:basedOn w:val="a"/>
    <w:qFormat/>
    <w:pPr>
      <w:spacing w:line="560" w:lineRule="exact"/>
      <w:ind w:firstLineChars="168" w:firstLine="168"/>
    </w:pPr>
    <w:rPr>
      <w:rFonts w:ascii="仿宋_GB2312" w:eastAsia="仿宋_GB2312"/>
      <w:sz w:val="32"/>
    </w:rPr>
  </w:style>
  <w:style w:type="paragraph" w:styleId="a8">
    <w:name w:val="footer"/>
    <w:basedOn w:val="a"/>
    <w:qFormat/>
    <w:pPr>
      <w:tabs>
        <w:tab w:val="center" w:pos="4153"/>
        <w:tab w:val="right" w:pos="8306"/>
      </w:tabs>
    </w:pPr>
    <w:rPr>
      <w:sz w:val="18"/>
      <w:szCs w:val="18"/>
    </w:rPr>
  </w:style>
  <w:style w:type="paragraph" w:styleId="a9">
    <w:name w:val="header"/>
    <w:basedOn w:val="a"/>
    <w:qFormat/>
    <w:pPr>
      <w:pBdr>
        <w:bottom w:val="single" w:sz="6" w:space="1" w:color="auto"/>
      </w:pBdr>
      <w:tabs>
        <w:tab w:val="center" w:pos="4153"/>
        <w:tab w:val="right" w:pos="8306"/>
      </w:tabs>
      <w:jc w:val="center"/>
    </w:pPr>
    <w:rPr>
      <w:sz w:val="18"/>
      <w:szCs w:val="18"/>
    </w:rPr>
  </w:style>
  <w:style w:type="paragraph" w:styleId="aa">
    <w:name w:val="Normal (Web)"/>
    <w:basedOn w:val="a"/>
    <w:qFormat/>
    <w:pPr>
      <w:adjustRightInd/>
      <w:snapToGrid/>
      <w:spacing w:before="100" w:beforeAutospacing="1" w:after="100" w:afterAutospacing="1"/>
    </w:pPr>
    <w:rPr>
      <w:sz w:val="24"/>
    </w:rPr>
  </w:style>
  <w:style w:type="paragraph" w:customStyle="1" w:styleId="Ab">
    <w:name w:val="A正文"/>
    <w:qFormat/>
    <w:pPr>
      <w:spacing w:line="480" w:lineRule="exact"/>
      <w:ind w:firstLine="480"/>
    </w:pPr>
    <w:rPr>
      <w:rFonts w:ascii="宋体" w:eastAsia="宋体" w:hAnsi="宋体"/>
      <w:sz w:val="24"/>
      <w:szCs w:val="22"/>
    </w:rPr>
  </w:style>
  <w:style w:type="paragraph" w:customStyle="1" w:styleId="33">
    <w:name w:val="表格文字33"/>
    <w:basedOn w:val="a"/>
    <w:qFormat/>
    <w:pPr>
      <w:jc w:val="center"/>
    </w:pPr>
    <w:rPr>
      <w:rFonts w:ascii="宋体" w:hAnsi="宋体"/>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1068</Words>
  <Characters>1133</Characters>
  <Application>Microsoft Office Word</Application>
  <DocSecurity>0</DocSecurity>
  <Lines>80</Lines>
  <Paragraphs>21</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dcterms:created xsi:type="dcterms:W3CDTF">2026-03-02T03:42:00Z</dcterms:created>
  <dcterms:modified xsi:type="dcterms:W3CDTF">2026-03-02T03:42:00Z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F271FFCD1C9E428AB6716D615C4AD7D8_13</vt:lpwstr>
  </property>
  <property fmtid="{D5CDD505-2E9C-101B-9397-08002B2CF9AE}" pid="4" name="KSOTemplateDocerSaveRecord">
    <vt:lpwstr>eyJoZGlkIjoiMjdjODFhMDIzOWJhNmU0OGNjZTQ1NTdhYTE4ZjBjZDgiLCJ1c2VySWQiOiIyNzA0MDE4ODkifQ==</vt:lpwstr>
  </property>
</Properties>
</file>