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66048" w14:textId="77777777" w:rsidR="00AB7F28" w:rsidRDefault="00AB7F28" w:rsidP="00AB7F28">
      <w:pPr>
        <w:spacing w:line="560" w:lineRule="exact"/>
        <w:rPr>
          <w:rFonts w:ascii="黑体" w:eastAsia="黑体" w:hAnsi="黑体" w:cs="黑体" w:hint="eastAsia"/>
          <w:color w:val="333333"/>
          <w:spacing w:val="-28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pacing w:val="-28"/>
          <w:sz w:val="32"/>
          <w:szCs w:val="32"/>
          <w:shd w:val="clear" w:color="auto" w:fill="FFFFFF"/>
        </w:rPr>
        <w:t>附表4</w:t>
      </w:r>
    </w:p>
    <w:p w14:paraId="2708735D" w14:textId="77777777" w:rsidR="00AB7F28" w:rsidRDefault="00AB7F28" w:rsidP="00AB7F28">
      <w:pPr>
        <w:pStyle w:val="af2"/>
        <w:widowControl/>
        <w:spacing w:before="0" w:beforeAutospacing="0" w:after="0" w:afterAutospacing="0" w:line="27" w:lineRule="atLeast"/>
        <w:ind w:firstLine="420"/>
        <w:jc w:val="center"/>
        <w:rPr>
          <w:rFonts w:ascii="方正小标宋_GBK" w:eastAsia="方正小标宋_GBK" w:hAnsi="方正小标宋_GBK" w:cs="方正小标宋_GBK" w:hint="eastAsia"/>
          <w:spacing w:val="-2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333333"/>
          <w:spacing w:val="-20"/>
          <w:sz w:val="32"/>
          <w:szCs w:val="32"/>
          <w:shd w:val="clear" w:color="auto" w:fill="FFFFFF"/>
        </w:rPr>
        <w:t>常德市2025年12月市级集中式生活饮用水水源地水质状况</w:t>
      </w:r>
    </w:p>
    <w:tbl>
      <w:tblPr>
        <w:tblW w:w="8895" w:type="dxa"/>
        <w:tblInd w:w="93" w:type="dxa"/>
        <w:tblLook w:val="0000" w:firstRow="0" w:lastRow="0" w:firstColumn="0" w:lastColumn="0" w:noHBand="0" w:noVBand="0"/>
      </w:tblPr>
      <w:tblGrid>
        <w:gridCol w:w="1125"/>
        <w:gridCol w:w="2730"/>
        <w:gridCol w:w="2055"/>
        <w:gridCol w:w="1560"/>
        <w:gridCol w:w="1425"/>
      </w:tblGrid>
      <w:tr w:rsidR="00AB7F28" w14:paraId="726379DB" w14:textId="77777777" w:rsidTr="00F47766">
        <w:trPr>
          <w:trHeight w:val="600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E7C06" w14:textId="77777777" w:rsidR="00AB7F28" w:rsidRDefault="00AB7F28" w:rsidP="00F47766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333333"/>
                <w:szCs w:val="21"/>
              </w:rPr>
            </w:pPr>
            <w:r>
              <w:rPr>
                <w:rFonts w:ascii="黑体" w:eastAsia="黑体" w:hAnsi="黑体" w:cs="黑体" w:hint="eastAsia"/>
                <w:color w:val="333333"/>
                <w:kern w:val="0"/>
                <w:szCs w:val="21"/>
                <w:lang w:bidi="ar"/>
              </w:rPr>
              <w:t>级别</w:t>
            </w:r>
          </w:p>
        </w:tc>
        <w:tc>
          <w:tcPr>
            <w:tcW w:w="2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289F5D" w14:textId="77777777" w:rsidR="00AB7F28" w:rsidRDefault="00AB7F28" w:rsidP="00F47766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333333"/>
                <w:szCs w:val="21"/>
              </w:rPr>
            </w:pPr>
            <w:r>
              <w:rPr>
                <w:rFonts w:ascii="黑体" w:eastAsia="黑体" w:hAnsi="黑体" w:cs="黑体" w:hint="eastAsia"/>
                <w:color w:val="333333"/>
                <w:kern w:val="0"/>
                <w:szCs w:val="21"/>
                <w:lang w:bidi="ar"/>
              </w:rPr>
              <w:t>饮用水源地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767A92" w14:textId="77777777" w:rsidR="00AB7F28" w:rsidRDefault="00AB7F28" w:rsidP="00F47766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333333"/>
                <w:szCs w:val="21"/>
              </w:rPr>
            </w:pPr>
            <w:r>
              <w:rPr>
                <w:rFonts w:ascii="黑体" w:eastAsia="黑体" w:hAnsi="黑体" w:cs="黑体" w:hint="eastAsia"/>
                <w:color w:val="333333"/>
                <w:kern w:val="0"/>
                <w:szCs w:val="21"/>
                <w:lang w:bidi="ar"/>
              </w:rPr>
              <w:t>监测断面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48E6F8" w14:textId="77777777" w:rsidR="00AB7F28" w:rsidRDefault="00AB7F28" w:rsidP="00F47766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333333"/>
                <w:szCs w:val="21"/>
              </w:rPr>
            </w:pPr>
            <w:r>
              <w:rPr>
                <w:rFonts w:ascii="黑体" w:eastAsia="黑体" w:hAnsi="黑体" w:cs="黑体" w:hint="eastAsia"/>
                <w:color w:val="333333"/>
                <w:kern w:val="0"/>
                <w:szCs w:val="21"/>
                <w:lang w:bidi="ar"/>
              </w:rPr>
              <w:t>达标情况/达标率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D166D9" w14:textId="77777777" w:rsidR="00AB7F28" w:rsidRDefault="00AB7F28" w:rsidP="00F47766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333333"/>
                <w:szCs w:val="21"/>
              </w:rPr>
            </w:pPr>
            <w:r>
              <w:rPr>
                <w:rFonts w:ascii="黑体" w:eastAsia="黑体" w:hAnsi="黑体" w:cs="黑体" w:hint="eastAsia"/>
                <w:color w:val="333333"/>
                <w:kern w:val="0"/>
                <w:szCs w:val="21"/>
                <w:lang w:bidi="ar"/>
              </w:rPr>
              <w:t>超标指标</w:t>
            </w:r>
            <w:r>
              <w:rPr>
                <w:rFonts w:ascii="黑体" w:eastAsia="黑体" w:hAnsi="黑体" w:cs="黑体" w:hint="eastAsia"/>
                <w:color w:val="333333"/>
                <w:kern w:val="0"/>
                <w:szCs w:val="21"/>
                <w:lang w:bidi="ar"/>
              </w:rPr>
              <w:br/>
              <w:t>（超标倍数）</w:t>
            </w:r>
          </w:p>
        </w:tc>
      </w:tr>
      <w:tr w:rsidR="00AB7F28" w14:paraId="15C7EAB5" w14:textId="77777777" w:rsidTr="00F47766">
        <w:trPr>
          <w:trHeight w:val="585"/>
        </w:trPr>
        <w:tc>
          <w:tcPr>
            <w:tcW w:w="11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6BD78" w14:textId="77777777" w:rsidR="00AB7F28" w:rsidRDefault="00AB7F28" w:rsidP="00F47766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市级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DF889F" w14:textId="77777777" w:rsidR="00AB7F28" w:rsidRDefault="00AB7F28" w:rsidP="00F47766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常德市鼎城区沅江饮用水水源保护区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89287C" w14:textId="77777777" w:rsidR="00AB7F28" w:rsidRDefault="00AB7F28" w:rsidP="00F47766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陈家河（四水厂）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E2E608" w14:textId="77777777" w:rsidR="00AB7F28" w:rsidRDefault="00AB7F28" w:rsidP="00F47766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达标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9F713D" w14:textId="77777777" w:rsidR="00AB7F28" w:rsidRDefault="00AB7F28" w:rsidP="00F47766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/</w:t>
            </w:r>
          </w:p>
        </w:tc>
      </w:tr>
      <w:tr w:rsidR="00AB7F28" w14:paraId="545C98AC" w14:textId="77777777" w:rsidTr="00F47766">
        <w:trPr>
          <w:trHeight w:val="660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83E86A" w14:textId="77777777" w:rsidR="00AB7F28" w:rsidRDefault="00AB7F28" w:rsidP="00F47766">
            <w:pPr>
              <w:jc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77E900" w14:textId="77777777" w:rsidR="00AB7F28" w:rsidRDefault="00AB7F28" w:rsidP="00F47766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常德市武陵区沅江饮用水水源保护区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326B36" w14:textId="77777777" w:rsidR="00AB7F28" w:rsidRDefault="00AB7F28" w:rsidP="00F47766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常德三水厂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47B1AA" w14:textId="77777777" w:rsidR="00AB7F28" w:rsidRDefault="00AB7F28" w:rsidP="00F47766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达标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777F55" w14:textId="77777777" w:rsidR="00AB7F28" w:rsidRDefault="00AB7F28" w:rsidP="00F47766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/</w:t>
            </w:r>
          </w:p>
        </w:tc>
      </w:tr>
      <w:tr w:rsidR="00AB7F28" w14:paraId="55A566D7" w14:textId="77777777" w:rsidTr="00F47766">
        <w:trPr>
          <w:trHeight w:val="680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9F28B" w14:textId="77777777" w:rsidR="00AB7F28" w:rsidRDefault="00AB7F28" w:rsidP="00F47766">
            <w:pPr>
              <w:jc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BACC90" w14:textId="77777777" w:rsidR="00AB7F28" w:rsidRDefault="00AB7F28" w:rsidP="00F47766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常德市黄石水库饮用水水源保护区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4672C5" w14:textId="77777777" w:rsidR="00AB7F28" w:rsidRDefault="00AB7F28" w:rsidP="00F47766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黄石水库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ADF431" w14:textId="77777777" w:rsidR="00AB7F28" w:rsidRDefault="00AB7F28" w:rsidP="00F47766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达标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7DC2C2" w14:textId="77777777" w:rsidR="00AB7F28" w:rsidRDefault="00AB7F28" w:rsidP="00F47766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/</w:t>
            </w:r>
          </w:p>
        </w:tc>
      </w:tr>
      <w:tr w:rsidR="00AB7F28" w14:paraId="7230B499" w14:textId="77777777" w:rsidTr="00F47766">
        <w:trPr>
          <w:trHeight w:val="585"/>
        </w:trPr>
        <w:tc>
          <w:tcPr>
            <w:tcW w:w="591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72231" w14:textId="77777777" w:rsidR="00AB7F28" w:rsidRDefault="00AB7F28" w:rsidP="00F47766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市级饮用水水源地水质达标情况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9794B5" w14:textId="77777777" w:rsidR="00AB7F28" w:rsidRDefault="00AB7F28" w:rsidP="00F47766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100%</w:t>
            </w:r>
          </w:p>
        </w:tc>
      </w:tr>
      <w:tr w:rsidR="00AB7F28" w14:paraId="3578FE7D" w14:textId="77777777" w:rsidTr="00F47766">
        <w:trPr>
          <w:trHeight w:val="1580"/>
        </w:trPr>
        <w:tc>
          <w:tcPr>
            <w:tcW w:w="889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18D5169" w14:textId="77777777" w:rsidR="00AB7F28" w:rsidRDefault="00AB7F28" w:rsidP="00F47766">
            <w:pPr>
              <w:widowControl/>
              <w:jc w:val="left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备注：</w:t>
            </w: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br/>
              <w:t>1、集中式生活饮用水水源，是指进入输水管网送到用户的和具有一定取水规模（供水人口一般大于1000人）的在用、备用和规划水源地。</w:t>
            </w: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br/>
              <w:t>2、集中式生活饮用水水源和饮用水的区别：饮用水水源为原水，居民饮用水为末梢水，水源水经自来水厂净化处理达到《生活饮用水卫生标准》的要求后，进入居民供水系统作为饮用水。</w:t>
            </w:r>
          </w:p>
        </w:tc>
      </w:tr>
    </w:tbl>
    <w:p w14:paraId="4F38C45F" w14:textId="77777777" w:rsidR="007B247A" w:rsidRPr="00AB7F28" w:rsidRDefault="007B247A"/>
    <w:sectPr w:rsidR="007B247A" w:rsidRPr="00AB7F28" w:rsidSect="003F36C0">
      <w:pgSz w:w="11906" w:h="16838"/>
      <w:pgMar w:top="567" w:right="567" w:bottom="567" w:left="567" w:header="709" w:footer="709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25ECE" w14:textId="77777777" w:rsidR="00301E79" w:rsidRDefault="00301E79" w:rsidP="00AB7F28">
      <w:r>
        <w:separator/>
      </w:r>
    </w:p>
  </w:endnote>
  <w:endnote w:type="continuationSeparator" w:id="0">
    <w:p w14:paraId="351DA190" w14:textId="77777777" w:rsidR="00301E79" w:rsidRDefault="00301E79" w:rsidP="00AB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方正书宋简体">
    <w:altName w:val="微软雅黑"/>
    <w:charset w:val="00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8C27F" w14:textId="77777777" w:rsidR="00301E79" w:rsidRDefault="00301E79" w:rsidP="00AB7F28">
      <w:r>
        <w:separator/>
      </w:r>
    </w:p>
  </w:footnote>
  <w:footnote w:type="continuationSeparator" w:id="0">
    <w:p w14:paraId="5C81E89E" w14:textId="77777777" w:rsidR="00301E79" w:rsidRDefault="00301E79" w:rsidP="00AB7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45D"/>
    <w:rsid w:val="00112296"/>
    <w:rsid w:val="002E4B3D"/>
    <w:rsid w:val="00301E79"/>
    <w:rsid w:val="003F36C0"/>
    <w:rsid w:val="004E3E68"/>
    <w:rsid w:val="0053153F"/>
    <w:rsid w:val="007B247A"/>
    <w:rsid w:val="009831EA"/>
    <w:rsid w:val="00AB7F28"/>
    <w:rsid w:val="00D1545D"/>
    <w:rsid w:val="00F9354F"/>
    <w:rsid w:val="00FE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5369987-BF7B-415C-8B25-2E34B2E4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F28"/>
    <w:rPr>
      <w:rFonts w:ascii="Calibri" w:eastAsia="宋体" w:hAnsi="Calibri" w:cs="Times New Roman"/>
      <w:sz w:val="21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54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4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45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45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45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45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45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45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4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54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5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54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545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154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54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54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54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54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15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4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154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45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154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45D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D154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4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154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45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B7F2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AB7F2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B7F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AB7F28"/>
    <w:rPr>
      <w:sz w:val="18"/>
      <w:szCs w:val="18"/>
    </w:rPr>
  </w:style>
  <w:style w:type="paragraph" w:styleId="af2">
    <w:name w:val="Normal (Web)"/>
    <w:basedOn w:val="a"/>
    <w:qFormat/>
    <w:rsid w:val="00AB7F28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208</Characters>
  <Application>Microsoft Office Word</Application>
  <DocSecurity>0</DocSecurity>
  <Lines>52</Lines>
  <Paragraphs>67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Guardian Tales</dc:creator>
  <cp:keywords/>
  <dc:description/>
  <cp:lastModifiedBy>Guardian Tales</cp:lastModifiedBy>
  <cp:revision>4</cp:revision>
  <dcterms:created xsi:type="dcterms:W3CDTF">2026-02-10T03:13:00Z</dcterms:created>
  <dcterms:modified xsi:type="dcterms:W3CDTF">2026-02-10T03:13:00Z</dcterms:modified>
</cp:coreProperties>
</file>