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F512E" w14:textId="77777777" w:rsidR="00AB54E1" w:rsidRDefault="00000000">
      <w:pPr>
        <w:spacing w:before="1160" w:line="580" w:lineRule="exact"/>
        <w:jc w:val="center"/>
        <w:rPr>
          <w:rFonts w:ascii="仿宋_GB2312" w:eastAsia="仿宋_GB2312" w:hAnsi="Times New Roman" w:cs="Times New Roman"/>
          <w:sz w:val="32"/>
          <w:szCs w:val="32"/>
        </w:rPr>
      </w:pPr>
      <w:r>
        <w:rPr>
          <w:rFonts w:ascii="Times New Roman" w:hAnsi="Times New Roman" w:cs="Times New Roman"/>
          <w:color w:val="000000" w:themeColor="text1"/>
          <w:spacing w:val="176"/>
          <w:w w:val="69"/>
          <w:szCs w:val="21"/>
        </w:rPr>
        <w:t xml:space="preserve">            </w:t>
      </w:r>
      <w:r>
        <w:rPr>
          <w:rFonts w:ascii="仿宋_GB2312" w:eastAsia="仿宋_GB2312" w:hAnsi="Times New Roman" w:cs="Times New Roman" w:hint="eastAsia"/>
          <w:color w:val="000000" w:themeColor="text1"/>
          <w:spacing w:val="176"/>
          <w:w w:val="69"/>
          <w:szCs w:val="21"/>
        </w:rPr>
        <w:t xml:space="preserve">  </w:t>
      </w:r>
      <w:r>
        <w:rPr>
          <w:rFonts w:ascii="仿宋_GB2312" w:eastAsia="仿宋_GB2312" w:hAnsi="Times New Roman" w:cs="Times New Roman" w:hint="eastAsia"/>
          <w:sz w:val="32"/>
          <w:szCs w:val="32"/>
        </w:rPr>
        <w:t>常环建〔2026〕7号</w:t>
      </w:r>
    </w:p>
    <w:p w14:paraId="00BA343F" w14:textId="77777777" w:rsidR="00AB54E1" w:rsidRDefault="00AB54E1">
      <w:pPr>
        <w:spacing w:line="580" w:lineRule="exact"/>
        <w:jc w:val="center"/>
        <w:rPr>
          <w:rFonts w:ascii="宋体" w:eastAsia="宋体" w:hAnsi="宋体" w:cs="宋体" w:hint="eastAsia"/>
          <w:color w:val="000000" w:themeColor="text1"/>
          <w:sz w:val="44"/>
          <w:szCs w:val="44"/>
        </w:rPr>
      </w:pPr>
    </w:p>
    <w:p w14:paraId="027302E6" w14:textId="77777777" w:rsidR="00AB54E1" w:rsidRDefault="00000000">
      <w:pPr>
        <w:spacing w:line="580" w:lineRule="exact"/>
        <w:jc w:val="center"/>
        <w:rPr>
          <w:rFonts w:ascii="Times New Roman" w:eastAsia="方正小标宋简体" w:hAnsi="Times New Roman" w:cs="Times New Roman"/>
          <w:color w:val="000000" w:themeColor="text1"/>
          <w:sz w:val="44"/>
          <w:szCs w:val="44"/>
        </w:rPr>
      </w:pPr>
      <w:r>
        <w:rPr>
          <w:rFonts w:ascii="Times New Roman" w:eastAsia="方正小标宋简体" w:hAnsi="Times New Roman" w:cs="Times New Roman" w:hint="eastAsia"/>
          <w:color w:val="000000" w:themeColor="text1"/>
          <w:sz w:val="44"/>
          <w:szCs w:val="44"/>
        </w:rPr>
        <w:t>常德市生态环境局</w:t>
      </w:r>
    </w:p>
    <w:p w14:paraId="1142D2E7" w14:textId="77777777" w:rsidR="00AB54E1" w:rsidRDefault="00000000">
      <w:pPr>
        <w:spacing w:line="580" w:lineRule="exact"/>
        <w:jc w:val="center"/>
        <w:rPr>
          <w:rFonts w:ascii="Times New Roman" w:eastAsia="方正小标宋简体" w:hAnsi="Times New Roman" w:cs="Times New Roman"/>
          <w:color w:val="000000" w:themeColor="text1"/>
          <w:sz w:val="44"/>
          <w:szCs w:val="44"/>
        </w:rPr>
      </w:pPr>
      <w:r>
        <w:rPr>
          <w:rFonts w:ascii="Times New Roman" w:eastAsia="方正小标宋简体" w:hAnsi="Times New Roman" w:cs="Times New Roman"/>
          <w:color w:val="000000" w:themeColor="text1"/>
          <w:sz w:val="44"/>
          <w:szCs w:val="44"/>
        </w:rPr>
        <w:t>关于</w:t>
      </w:r>
      <w:r>
        <w:rPr>
          <w:rFonts w:ascii="Times New Roman" w:eastAsia="方正小标宋简体" w:hAnsi="Times New Roman" w:cs="Times New Roman" w:hint="eastAsia"/>
          <w:color w:val="000000" w:themeColor="text1"/>
          <w:sz w:val="44"/>
          <w:szCs w:val="44"/>
        </w:rPr>
        <w:t>常德朗州眼科医院项目</w:t>
      </w:r>
      <w:r>
        <w:rPr>
          <w:rFonts w:ascii="Times New Roman" w:eastAsia="方正小标宋简体" w:hAnsi="Times New Roman" w:cs="Times New Roman" w:hint="eastAsia"/>
          <w:color w:val="000000" w:themeColor="text1"/>
          <w:sz w:val="44"/>
          <w:szCs w:val="44"/>
        </w:rPr>
        <w:t xml:space="preserve"> </w:t>
      </w:r>
    </w:p>
    <w:p w14:paraId="4BA1A060" w14:textId="77777777" w:rsidR="00AB54E1" w:rsidRDefault="00000000">
      <w:pPr>
        <w:spacing w:line="580" w:lineRule="exact"/>
        <w:jc w:val="center"/>
        <w:rPr>
          <w:rFonts w:ascii="Times New Roman" w:eastAsia="方正小标宋简体" w:hAnsi="Times New Roman" w:cs="Times New Roman"/>
          <w:color w:val="000000" w:themeColor="text1"/>
          <w:sz w:val="44"/>
          <w:szCs w:val="44"/>
        </w:rPr>
      </w:pPr>
      <w:r>
        <w:rPr>
          <w:rFonts w:ascii="Times New Roman" w:eastAsia="方正小标宋简体" w:hAnsi="Times New Roman" w:cs="Times New Roman"/>
          <w:color w:val="000000" w:themeColor="text1"/>
          <w:sz w:val="44"/>
          <w:szCs w:val="44"/>
        </w:rPr>
        <w:t>环境影响报告表的批复</w:t>
      </w:r>
    </w:p>
    <w:p w14:paraId="129253C3" w14:textId="77777777" w:rsidR="00AB54E1" w:rsidRDefault="00000000">
      <w:pPr>
        <w:snapToGrid w:val="0"/>
        <w:spacing w:line="580" w:lineRule="exact"/>
        <w:textAlignment w:val="center"/>
        <w:rPr>
          <w:rFonts w:ascii="Times New Roman" w:eastAsia="仿宋" w:hAnsi="Times New Roman" w:cs="Times New Roman"/>
          <w:color w:val="000000" w:themeColor="text1"/>
          <w:sz w:val="28"/>
          <w:szCs w:val="28"/>
        </w:rPr>
      </w:pPr>
      <w:r>
        <w:rPr>
          <w:rFonts w:ascii="Times New Roman" w:eastAsia="方正小标宋简体" w:hAnsi="Times New Roman" w:cs="Times New Roman"/>
          <w:color w:val="000000" w:themeColor="text1"/>
          <w:sz w:val="28"/>
          <w:szCs w:val="28"/>
        </w:rPr>
        <w:t xml:space="preserve">   </w:t>
      </w:r>
      <w:r>
        <w:rPr>
          <w:rFonts w:ascii="Times New Roman" w:eastAsia="华文中宋" w:hAnsi="Times New Roman" w:cs="Times New Roman"/>
          <w:color w:val="000000" w:themeColor="text1"/>
          <w:sz w:val="28"/>
          <w:szCs w:val="28"/>
        </w:rPr>
        <w:t xml:space="preserve">          </w:t>
      </w:r>
      <w:r>
        <w:rPr>
          <w:rFonts w:ascii="Times New Roman" w:eastAsia="仿宋" w:hAnsi="Times New Roman" w:cs="Times New Roman"/>
          <w:color w:val="000000" w:themeColor="text1"/>
          <w:sz w:val="28"/>
          <w:szCs w:val="28"/>
        </w:rPr>
        <w:t xml:space="preserve"> </w:t>
      </w:r>
      <w:r>
        <w:rPr>
          <w:rFonts w:ascii="Times New Roman" w:eastAsia="仿宋" w:hAnsi="Times New Roman" w:cs="Times New Roman"/>
          <w:color w:val="0000FF"/>
          <w:sz w:val="28"/>
          <w:szCs w:val="28"/>
        </w:rPr>
        <w:t xml:space="preserve"> </w:t>
      </w:r>
      <w:r>
        <w:rPr>
          <w:rFonts w:ascii="Times New Roman" w:eastAsia="仿宋" w:hAnsi="Times New Roman" w:cs="Times New Roman"/>
          <w:color w:val="000000" w:themeColor="text1"/>
          <w:sz w:val="28"/>
          <w:szCs w:val="28"/>
        </w:rPr>
        <w:t xml:space="preserve">                      </w:t>
      </w:r>
    </w:p>
    <w:p w14:paraId="12A42993" w14:textId="77777777" w:rsidR="00AB54E1" w:rsidRDefault="00000000">
      <w:pPr>
        <w:spacing w:line="560" w:lineRule="exact"/>
        <w:rPr>
          <w:rFonts w:ascii="仿宋_GB2312" w:eastAsia="仿宋_GB2312"/>
          <w:sz w:val="32"/>
          <w:szCs w:val="32"/>
        </w:rPr>
      </w:pPr>
      <w:r>
        <w:rPr>
          <w:rFonts w:ascii="仿宋_GB2312" w:eastAsia="仿宋_GB2312" w:hint="eastAsia"/>
          <w:sz w:val="32"/>
          <w:szCs w:val="32"/>
        </w:rPr>
        <w:t>常德朗州眼科医院</w:t>
      </w:r>
      <w:r>
        <w:rPr>
          <w:rFonts w:ascii="仿宋_GB2312" w:eastAsia="仿宋_GB2312"/>
          <w:sz w:val="32"/>
          <w:szCs w:val="32"/>
        </w:rPr>
        <w:t>：</w:t>
      </w:r>
    </w:p>
    <w:p w14:paraId="3EDB95B0" w14:textId="77777777" w:rsidR="00AB54E1" w:rsidRDefault="00000000">
      <w:pPr>
        <w:spacing w:line="560" w:lineRule="exact"/>
        <w:ind w:firstLineChars="200" w:firstLine="640"/>
        <w:rPr>
          <w:rFonts w:ascii="仿宋_GB2312" w:eastAsia="仿宋_GB2312"/>
          <w:sz w:val="32"/>
          <w:szCs w:val="32"/>
        </w:rPr>
      </w:pPr>
      <w:r>
        <w:rPr>
          <w:rFonts w:ascii="仿宋_GB2312" w:eastAsia="仿宋_GB2312"/>
          <w:sz w:val="32"/>
          <w:szCs w:val="32"/>
        </w:rPr>
        <w:t>你单位</w:t>
      </w:r>
      <w:r>
        <w:rPr>
          <w:rFonts w:ascii="仿宋_GB2312" w:eastAsia="仿宋_GB2312" w:hint="eastAsia"/>
          <w:sz w:val="32"/>
          <w:szCs w:val="32"/>
        </w:rPr>
        <w:t>《关于申请对&lt;常德朗州眼科医院项目&gt;进行审批的请示</w:t>
      </w:r>
      <w:r>
        <w:rPr>
          <w:rFonts w:ascii="仿宋_GB2312" w:eastAsia="仿宋_GB2312"/>
          <w:sz w:val="32"/>
          <w:szCs w:val="32"/>
        </w:rPr>
        <w:t>》</w:t>
      </w:r>
      <w:r>
        <w:rPr>
          <w:rFonts w:ascii="仿宋_GB2312" w:eastAsia="仿宋_GB2312" w:hint="eastAsia"/>
          <w:sz w:val="32"/>
          <w:szCs w:val="32"/>
        </w:rPr>
        <w:t>以及附送的《常德朗州眼科医院项目环境影响报告表》（</w:t>
      </w:r>
      <w:r>
        <w:rPr>
          <w:rFonts w:ascii="仿宋_GB2312" w:eastAsia="仿宋_GB2312"/>
          <w:sz w:val="32"/>
          <w:szCs w:val="32"/>
        </w:rPr>
        <w:t>以下简称</w:t>
      </w:r>
      <w:r>
        <w:rPr>
          <w:rFonts w:ascii="仿宋_GB2312" w:eastAsia="仿宋_GB2312" w:hint="eastAsia"/>
          <w:sz w:val="32"/>
          <w:szCs w:val="32"/>
        </w:rPr>
        <w:t>“</w:t>
      </w:r>
      <w:r>
        <w:rPr>
          <w:rFonts w:ascii="仿宋_GB2312" w:eastAsia="仿宋_GB2312"/>
          <w:sz w:val="32"/>
          <w:szCs w:val="32"/>
        </w:rPr>
        <w:t>报告表</w:t>
      </w:r>
      <w:r>
        <w:rPr>
          <w:rFonts w:ascii="仿宋_GB2312" w:eastAsia="仿宋_GB2312" w:hint="eastAsia"/>
          <w:sz w:val="32"/>
          <w:szCs w:val="32"/>
        </w:rPr>
        <w:t>”</w:t>
      </w:r>
      <w:r>
        <w:rPr>
          <w:rFonts w:ascii="仿宋_GB2312" w:eastAsia="仿宋_GB2312"/>
          <w:sz w:val="32"/>
          <w:szCs w:val="32"/>
        </w:rPr>
        <w:t>）及相关附件收悉。经研究，批复如下：</w:t>
      </w:r>
    </w:p>
    <w:p w14:paraId="090A5E01" w14:textId="77777777" w:rsidR="00AB54E1" w:rsidRDefault="00000000">
      <w:pPr>
        <w:spacing w:line="560" w:lineRule="exact"/>
        <w:ind w:firstLineChars="200" w:firstLine="640"/>
        <w:rPr>
          <w:rFonts w:ascii="仿宋_GB2312" w:eastAsia="仿宋_GB2312" w:hAnsi="仿宋" w:hint="eastAsia"/>
          <w:color w:val="000000" w:themeColor="text1"/>
          <w:sz w:val="32"/>
          <w:szCs w:val="32"/>
          <w:highlight w:val="yellow"/>
        </w:rPr>
      </w:pPr>
      <w:r>
        <w:rPr>
          <w:rFonts w:ascii="仿宋_GB2312" w:eastAsia="仿宋_GB2312" w:hint="eastAsia"/>
          <w:sz w:val="32"/>
          <w:szCs w:val="32"/>
        </w:rPr>
        <w:t>一、常德朗州眼科医院位于湖南省常德市武陵区府坪街道青阳阁社区武陵大道98号1栋101、201、501号，占地面积2950m</w:t>
      </w:r>
      <w:r>
        <w:rPr>
          <w:rFonts w:ascii="仿宋_GB2312" w:eastAsia="仿宋_GB2312" w:hint="eastAsia"/>
          <w:sz w:val="32"/>
          <w:szCs w:val="32"/>
          <w:vertAlign w:val="superscript"/>
        </w:rPr>
        <w:t>2</w:t>
      </w:r>
      <w:r>
        <w:rPr>
          <w:rFonts w:ascii="仿宋_GB2312" w:eastAsia="仿宋_GB2312" w:hint="eastAsia"/>
          <w:sz w:val="32"/>
          <w:szCs w:val="32"/>
        </w:rPr>
        <w:t>，拟设置</w:t>
      </w:r>
      <w:r>
        <w:rPr>
          <w:rFonts w:ascii="仿宋_GB2312" w:eastAsia="仿宋_GB2312"/>
          <w:sz w:val="32"/>
          <w:szCs w:val="32"/>
        </w:rPr>
        <w:t>床位</w:t>
      </w:r>
      <w:r>
        <w:rPr>
          <w:rFonts w:ascii="仿宋_GB2312" w:eastAsia="仿宋_GB2312" w:hint="eastAsia"/>
          <w:sz w:val="32"/>
          <w:szCs w:val="32"/>
        </w:rPr>
        <w:t>20</w:t>
      </w:r>
      <w:r>
        <w:rPr>
          <w:rFonts w:ascii="仿宋_GB2312" w:eastAsia="仿宋_GB2312"/>
          <w:sz w:val="32"/>
          <w:szCs w:val="32"/>
        </w:rPr>
        <w:t>张</w:t>
      </w:r>
      <w:r>
        <w:rPr>
          <w:rFonts w:ascii="仿宋_GB2312" w:eastAsia="仿宋_GB2312" w:hint="eastAsia"/>
          <w:sz w:val="32"/>
          <w:szCs w:val="32"/>
        </w:rPr>
        <w:t>。该项目拟租赁湖南泊呈铂金酒店管理有限公司（原华天酒店）的101、201、501号进行建设，专项承租酒店1部电梯作为眼科医院专用电梯，</w:t>
      </w:r>
      <w:r>
        <w:rPr>
          <w:rFonts w:ascii="仿宋_GB2312" w:eastAsia="仿宋_GB2312"/>
          <w:sz w:val="32"/>
          <w:szCs w:val="32"/>
        </w:rPr>
        <w:t>并建设消防、供配电、给排水</w:t>
      </w:r>
      <w:r>
        <w:rPr>
          <w:rFonts w:ascii="仿宋_GB2312" w:eastAsia="仿宋_GB2312" w:hint="eastAsia"/>
          <w:sz w:val="32"/>
          <w:szCs w:val="32"/>
        </w:rPr>
        <w:t>、环保</w:t>
      </w:r>
      <w:r>
        <w:rPr>
          <w:rFonts w:ascii="仿宋_GB2312" w:eastAsia="仿宋_GB2312"/>
          <w:sz w:val="32"/>
          <w:szCs w:val="32"/>
        </w:rPr>
        <w:t>等</w:t>
      </w:r>
      <w:r>
        <w:rPr>
          <w:rFonts w:ascii="仿宋_GB2312" w:eastAsia="仿宋_GB2312" w:hint="eastAsia"/>
          <w:sz w:val="32"/>
          <w:szCs w:val="32"/>
        </w:rPr>
        <w:t>辅助设施。主要设有预防保健科、眼科、麻醉科、医学检验科、医学影像科（包括超声诊断专业、心电诊断专业）、中医眼科（不进行中药煎制、中医熏蒸、中医理疗、中医针灸、艾条熏</w:t>
      </w:r>
      <w:proofErr w:type="gramStart"/>
      <w:r>
        <w:rPr>
          <w:rFonts w:ascii="仿宋_GB2312" w:eastAsia="仿宋_GB2312" w:hint="eastAsia"/>
          <w:sz w:val="32"/>
          <w:szCs w:val="32"/>
        </w:rPr>
        <w:t>灸</w:t>
      </w:r>
      <w:proofErr w:type="gramEnd"/>
      <w:r>
        <w:rPr>
          <w:rFonts w:ascii="仿宋_GB2312" w:eastAsia="仿宋_GB2312" w:hint="eastAsia"/>
          <w:sz w:val="32"/>
          <w:szCs w:val="32"/>
        </w:rPr>
        <w:t>等环节），不设置食堂、厨房等餐饮设施。项目总投资2000万元，其中环保投资为40万元，占项目</w:t>
      </w:r>
      <w:r>
        <w:rPr>
          <w:rFonts w:ascii="仿宋_GB2312" w:eastAsia="仿宋_GB2312" w:hAnsi="仿宋" w:cs="仿宋" w:hint="eastAsia"/>
          <w:color w:val="000000" w:themeColor="text1"/>
          <w:sz w:val="32"/>
          <w:szCs w:val="32"/>
        </w:rPr>
        <w:t>总投资的2%。</w:t>
      </w:r>
    </w:p>
    <w:p w14:paraId="6DC4F067" w14:textId="77777777" w:rsidR="00AB54E1"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根据《报告表》分析结论</w:t>
      </w:r>
      <w:r>
        <w:rPr>
          <w:rFonts w:ascii="仿宋_GB2312" w:eastAsia="仿宋_GB2312" w:hint="eastAsia"/>
          <w:color w:val="000000" w:themeColor="text1"/>
          <w:sz w:val="32"/>
          <w:szCs w:val="32"/>
        </w:rPr>
        <w:t>与专家评审意见，</w:t>
      </w:r>
      <w:r>
        <w:rPr>
          <w:rFonts w:ascii="仿宋_GB2312" w:eastAsia="仿宋_GB2312"/>
          <w:sz w:val="32"/>
          <w:szCs w:val="32"/>
        </w:rPr>
        <w:t>在</w:t>
      </w:r>
      <w:r>
        <w:rPr>
          <w:rFonts w:ascii="仿宋_GB2312" w:eastAsia="仿宋_GB2312" w:hint="eastAsia"/>
          <w:sz w:val="32"/>
          <w:szCs w:val="32"/>
        </w:rPr>
        <w:t>你单位</w:t>
      </w:r>
      <w:r>
        <w:rPr>
          <w:rFonts w:ascii="仿宋_GB2312" w:eastAsia="仿宋_GB2312"/>
          <w:sz w:val="32"/>
          <w:szCs w:val="32"/>
        </w:rPr>
        <w:t>严格落实《报告表》提出的各项污染防治及环境风险防范措施</w:t>
      </w:r>
      <w:r>
        <w:rPr>
          <w:rFonts w:ascii="仿宋_GB2312" w:eastAsia="仿宋_GB2312" w:hint="eastAsia"/>
          <w:sz w:val="32"/>
          <w:szCs w:val="32"/>
        </w:rPr>
        <w:t>、</w:t>
      </w:r>
      <w:r>
        <w:rPr>
          <w:rFonts w:ascii="仿宋_GB2312" w:eastAsia="仿宋_GB2312"/>
          <w:sz w:val="32"/>
          <w:szCs w:val="32"/>
        </w:rPr>
        <w:t>确保污染物稳定达标排放的前提下，</w:t>
      </w:r>
      <w:r>
        <w:rPr>
          <w:rFonts w:ascii="仿宋_GB2312" w:eastAsia="仿宋_GB2312" w:hint="eastAsia"/>
          <w:sz w:val="32"/>
          <w:szCs w:val="32"/>
        </w:rPr>
        <w:t>从环保角度分析，原则上同意该项目建设</w:t>
      </w:r>
      <w:r>
        <w:rPr>
          <w:rFonts w:ascii="仿宋_GB2312" w:eastAsia="仿宋_GB2312"/>
          <w:sz w:val="32"/>
          <w:szCs w:val="32"/>
        </w:rPr>
        <w:t>。</w:t>
      </w:r>
    </w:p>
    <w:p w14:paraId="3747876B" w14:textId="77777777" w:rsidR="00AB54E1"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sz w:val="32"/>
          <w:szCs w:val="32"/>
        </w:rPr>
        <w:t>项目在</w:t>
      </w:r>
      <w:r>
        <w:rPr>
          <w:rFonts w:ascii="仿宋_GB2312" w:eastAsia="仿宋_GB2312" w:hint="eastAsia"/>
          <w:sz w:val="32"/>
          <w:szCs w:val="32"/>
        </w:rPr>
        <w:t>设计、建设</w:t>
      </w:r>
      <w:r>
        <w:rPr>
          <w:rFonts w:ascii="仿宋_GB2312" w:eastAsia="仿宋_GB2312"/>
          <w:sz w:val="32"/>
          <w:szCs w:val="32"/>
        </w:rPr>
        <w:t>和</w:t>
      </w:r>
      <w:r>
        <w:rPr>
          <w:rFonts w:ascii="仿宋_GB2312" w:eastAsia="仿宋_GB2312" w:hint="eastAsia"/>
          <w:sz w:val="32"/>
          <w:szCs w:val="32"/>
        </w:rPr>
        <w:t>运营</w:t>
      </w:r>
      <w:r>
        <w:rPr>
          <w:rFonts w:ascii="仿宋_GB2312" w:eastAsia="仿宋_GB2312"/>
          <w:sz w:val="32"/>
          <w:szCs w:val="32"/>
        </w:rPr>
        <w:t>管理中，着重做好以下工作：</w:t>
      </w:r>
    </w:p>
    <w:p w14:paraId="4E22F235" w14:textId="77777777" w:rsidR="00AB54E1"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一）落实大气污染防治措施。加强院区管理，减少各类废气对周边环境影响，保持院内各楼层、检验科化验室通风性，医疗废物暂存间设置风扇和空调设备进行通风换气，医疗废物尽量做到日产日清，最长储存时间不超过48小时。院区厂界恶臭应满足《恶臭污染物排放标准》(GB14554-1993)表1相关标准。项目污水处理</w:t>
      </w:r>
      <w:proofErr w:type="gramStart"/>
      <w:r>
        <w:rPr>
          <w:rFonts w:ascii="仿宋_GB2312" w:eastAsia="仿宋_GB2312" w:hint="eastAsia"/>
          <w:sz w:val="32"/>
          <w:szCs w:val="32"/>
        </w:rPr>
        <w:t>站产生</w:t>
      </w:r>
      <w:proofErr w:type="gramEnd"/>
      <w:r>
        <w:rPr>
          <w:rFonts w:ascii="仿宋_GB2312" w:eastAsia="仿宋_GB2312" w:hint="eastAsia"/>
          <w:sz w:val="32"/>
          <w:szCs w:val="32"/>
        </w:rPr>
        <w:t>的废气，通过采取密闭加盖、喷洒除臭剂、加强周边绿化等措施后无组织排放。污水处理站周界大气污染物须满足《医疗机构水污染物排放标准》(GB18466-2005)表3污水处理站周边大气污染物最高允许浓度限值要求。</w:t>
      </w:r>
    </w:p>
    <w:p w14:paraId="2DB2A908" w14:textId="77777777" w:rsidR="00AB54E1" w:rsidRDefault="00000000">
      <w:pPr>
        <w:widowControl/>
        <w:spacing w:line="560" w:lineRule="exact"/>
        <w:ind w:firstLineChars="200" w:firstLine="640"/>
        <w:jc w:val="left"/>
        <w:rPr>
          <w:rFonts w:ascii="仿宋_GB2312" w:eastAsia="仿宋_GB2312"/>
          <w:color w:val="FF0000"/>
          <w:sz w:val="32"/>
          <w:szCs w:val="32"/>
          <w:u w:val="single"/>
        </w:rPr>
      </w:pPr>
      <w:r>
        <w:rPr>
          <w:rFonts w:ascii="仿宋_GB2312" w:eastAsia="仿宋_GB2312" w:hint="eastAsia"/>
          <w:sz w:val="32"/>
          <w:szCs w:val="32"/>
        </w:rPr>
        <w:t>（二）落实水污染防治措施。严格按照“雨污分流、清污分流、污</w:t>
      </w:r>
      <w:proofErr w:type="gramStart"/>
      <w:r>
        <w:rPr>
          <w:rFonts w:ascii="仿宋_GB2312" w:eastAsia="仿宋_GB2312" w:hint="eastAsia"/>
          <w:sz w:val="32"/>
          <w:szCs w:val="32"/>
        </w:rPr>
        <w:t>污</w:t>
      </w:r>
      <w:proofErr w:type="gramEnd"/>
      <w:r>
        <w:rPr>
          <w:rFonts w:ascii="仿宋_GB2312" w:eastAsia="仿宋_GB2312" w:hint="eastAsia"/>
          <w:sz w:val="32"/>
          <w:szCs w:val="32"/>
        </w:rPr>
        <w:t>分流”的原则</w:t>
      </w:r>
      <w:proofErr w:type="gramStart"/>
      <w:r>
        <w:rPr>
          <w:rFonts w:ascii="仿宋_GB2312" w:eastAsia="仿宋_GB2312" w:hint="eastAsia"/>
          <w:sz w:val="32"/>
          <w:szCs w:val="32"/>
        </w:rPr>
        <w:t>完善院区雨</w:t>
      </w:r>
      <w:proofErr w:type="gramEnd"/>
      <w:r>
        <w:rPr>
          <w:rFonts w:ascii="仿宋_GB2312" w:eastAsia="仿宋_GB2312" w:hint="eastAsia"/>
          <w:sz w:val="32"/>
          <w:szCs w:val="32"/>
        </w:rPr>
        <w:t>污水管网。项目废水均通过所在楼层的专属管道单独输送至20m3 /d</w:t>
      </w:r>
      <w:proofErr w:type="gramStart"/>
      <w:r>
        <w:rPr>
          <w:rFonts w:ascii="仿宋_GB2312" w:eastAsia="仿宋_GB2312" w:hint="eastAsia"/>
          <w:sz w:val="32"/>
          <w:szCs w:val="32"/>
        </w:rPr>
        <w:t>地上式</w:t>
      </w:r>
      <w:proofErr w:type="gramEnd"/>
      <w:r>
        <w:rPr>
          <w:rFonts w:ascii="仿宋_GB2312" w:eastAsia="仿宋_GB2312" w:hint="eastAsia"/>
          <w:sz w:val="32"/>
          <w:szCs w:val="32"/>
        </w:rPr>
        <w:t>一体化污水处理设施，不与酒店其他排水设施发生联通 ，采取“调节</w:t>
      </w:r>
      <w:r>
        <w:rPr>
          <w:rFonts w:ascii="仿宋_GB2312" w:eastAsia="仿宋_GB2312"/>
          <w:sz w:val="32"/>
          <w:szCs w:val="32"/>
        </w:rPr>
        <w:t>+</w:t>
      </w:r>
      <w:r>
        <w:rPr>
          <w:rFonts w:ascii="仿宋_GB2312" w:eastAsia="仿宋_GB2312" w:hint="eastAsia"/>
          <w:sz w:val="32"/>
          <w:szCs w:val="32"/>
        </w:rPr>
        <w:t>混凝沉淀</w:t>
      </w:r>
      <w:r>
        <w:rPr>
          <w:rFonts w:ascii="仿宋_GB2312" w:eastAsia="仿宋_GB2312"/>
          <w:sz w:val="32"/>
          <w:szCs w:val="32"/>
        </w:rPr>
        <w:t xml:space="preserve">+ </w:t>
      </w:r>
      <w:r>
        <w:rPr>
          <w:rFonts w:ascii="仿宋_GB2312" w:eastAsia="仿宋_GB2312" w:hint="eastAsia"/>
          <w:sz w:val="32"/>
          <w:szCs w:val="32"/>
        </w:rPr>
        <w:t>二氧化氯消毒”工艺处理后，排入城市污水管网进入常德</w:t>
      </w:r>
      <w:proofErr w:type="gramStart"/>
      <w:r>
        <w:rPr>
          <w:rFonts w:ascii="仿宋_GB2312" w:eastAsia="仿宋_GB2312" w:hint="eastAsia"/>
          <w:sz w:val="32"/>
          <w:szCs w:val="32"/>
        </w:rPr>
        <w:t>市皇木关</w:t>
      </w:r>
      <w:proofErr w:type="gramEnd"/>
      <w:r>
        <w:rPr>
          <w:rFonts w:ascii="仿宋_GB2312" w:eastAsia="仿宋_GB2312" w:hint="eastAsia"/>
          <w:sz w:val="32"/>
          <w:szCs w:val="32"/>
        </w:rPr>
        <w:t>污水处理厂进一步处理后达标排放。预处理的废水须满足《医疗机构水污染物排放标准》（GB18466-2005）表2中综合医疗机构和其他医疗机构水污染物排放标准，以及常德</w:t>
      </w:r>
      <w:proofErr w:type="gramStart"/>
      <w:r>
        <w:rPr>
          <w:rFonts w:ascii="仿宋_GB2312" w:eastAsia="仿宋_GB2312" w:hint="eastAsia"/>
          <w:sz w:val="32"/>
          <w:szCs w:val="32"/>
        </w:rPr>
        <w:t>市皇木关</w:t>
      </w:r>
      <w:proofErr w:type="gramEnd"/>
      <w:r>
        <w:rPr>
          <w:rFonts w:ascii="仿宋_GB2312" w:eastAsia="仿宋_GB2312" w:hint="eastAsia"/>
          <w:sz w:val="32"/>
          <w:szCs w:val="32"/>
        </w:rPr>
        <w:t>污水处理厂进水水质浓度限值。</w:t>
      </w:r>
    </w:p>
    <w:p w14:paraId="3A0B6036" w14:textId="77777777" w:rsidR="00AB54E1"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三）落实噪声污染防治措施。项目须选用低噪声达标设备，避免超负荷运行，对模块式风冷冷(热)水机组、多联机及空气能热水机组等高噪声设备，采取“源头减振+传播途径隔振”的双重防控措施，临路房间安装真空隔声玻璃。项目厂界噪声执行《工业企业厂界环境噪声排放标准》(GB12348-2008)中2类标准。</w:t>
      </w:r>
    </w:p>
    <w:p w14:paraId="6176DC52" w14:textId="77777777" w:rsidR="00AB54E1"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四）严格落实固体废物分类管理与处置措施。严格按照《危险废物贮存污染控制标准》（GB18597-2023）、《医疗废物专用包装袋、容器和警示标志标准》（HJ421-2008）等做好固体废物分类收集、贮存和处置。污水处理站污泥须定期清掏，经消毒灭菌处理达到《医疗机构水污染物排放标准》(GB18466-2005)表4医疗机构污泥控制标准要求后交由有资质单位处置。危险废物须严格执行危险废物转移联单制度，定期交由有资质的单位安全处置，建立健全管理台账。生活垃圾须分类收集后交由当地环卫部门处置。</w:t>
      </w:r>
    </w:p>
    <w:p w14:paraId="27EF146D" w14:textId="77777777" w:rsidR="00AB54E1"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（五）加强环境风险事故防范。严格落实各项环境风险和事故应急防范措施，建立健全环保规章制度和岗位责任制，按照《排污许可证申请与核发技术规范 医疗机构》（HJ1105—2020）确定监测计划，严防风险事故发生。按照《报告表》切实做好危险化学品储存间、危险废物贮存间、医疗废物贮存间、污水处理站、应急事故池等设施的防渗、防腐工作。本次环评不涉及放射评价等内容，对放射装置的环境影响评价工作须按相关规定另行报批。</w:t>
      </w:r>
    </w:p>
    <w:p w14:paraId="19EF5CE3" w14:textId="77777777" w:rsidR="00AB54E1" w:rsidRDefault="00000000">
      <w:pPr>
        <w:spacing w:line="560" w:lineRule="exact"/>
        <w:ind w:firstLineChars="200" w:firstLine="640"/>
        <w:rPr>
          <w:rFonts w:ascii="仿宋_GB2312" w:eastAsia="仿宋_GB2312" w:hAnsi="Calibri"/>
          <w:sz w:val="32"/>
          <w:szCs w:val="32"/>
        </w:rPr>
      </w:pPr>
      <w:r>
        <w:rPr>
          <w:rFonts w:ascii="仿宋_GB2312" w:eastAsia="仿宋_GB2312" w:hint="eastAsia"/>
          <w:sz w:val="32"/>
          <w:szCs w:val="32"/>
        </w:rPr>
        <w:t>三、《报告表》经批准后，建设项目的性质、规模、地点、采用的生产工艺或者防治污染、防止生态破坏的措施发生重大变</w:t>
      </w:r>
      <w:r>
        <w:rPr>
          <w:rFonts w:ascii="仿宋_GB2312" w:eastAsia="仿宋_GB2312" w:hint="eastAsia"/>
          <w:sz w:val="32"/>
          <w:szCs w:val="32"/>
        </w:rPr>
        <w:lastRenderedPageBreak/>
        <w:t>动的，应重新向我局报批环境影响评价文件；或自批准之日起超过五年，方决定建设项目开工建设的，其《报告表》应报我局重新审核。项目在实际排污之前须完善排污许可相关手续，并严格按规定程序实施竣工环境保护验收。本项目建设、运行依法需要其他行政许可的，你单位应按规定及时办理并取得其他行政许可。</w:t>
      </w:r>
    </w:p>
    <w:p w14:paraId="0ECB284A" w14:textId="77777777" w:rsidR="00AB54E1" w:rsidRDefault="00000000">
      <w:pPr>
        <w:pStyle w:val="a9"/>
        <w:spacing w:after="0" w:line="560" w:lineRule="exact"/>
        <w:ind w:firstLineChars="200" w:firstLine="640"/>
        <w:rPr>
          <w:rFonts w:ascii="仿宋_GB2312" w:eastAsia="仿宋_GB2312"/>
          <w:sz w:val="32"/>
          <w:szCs w:val="32"/>
          <w:lang w:val="zh-TW"/>
        </w:rPr>
      </w:pPr>
      <w:r>
        <w:rPr>
          <w:rFonts w:ascii="仿宋_GB2312" w:eastAsia="仿宋_GB2312" w:hint="eastAsia"/>
          <w:sz w:val="32"/>
          <w:szCs w:val="32"/>
        </w:rPr>
        <w:t>四、项目环保“三同时”执行情况的监督检查和日常环境管理工作由常德市生态环境局武陵分局具体负责。</w:t>
      </w:r>
      <w:r>
        <w:rPr>
          <w:rFonts w:ascii="仿宋_GB2312" w:eastAsia="仿宋_GB2312" w:hint="eastAsia"/>
          <w:sz w:val="32"/>
          <w:szCs w:val="32"/>
          <w:lang w:val="zh-TW"/>
        </w:rPr>
        <w:t>你单位应在收到本批复后的5个工作日内，将批准后的《报告表》及本批复送至常德市生态环境局</w:t>
      </w:r>
      <w:r>
        <w:rPr>
          <w:rFonts w:ascii="仿宋_GB2312" w:eastAsia="仿宋_GB2312" w:hint="eastAsia"/>
          <w:sz w:val="32"/>
          <w:szCs w:val="32"/>
        </w:rPr>
        <w:t>武陵</w:t>
      </w:r>
      <w:r>
        <w:rPr>
          <w:rFonts w:ascii="仿宋_GB2312" w:eastAsia="仿宋_GB2312" w:hint="eastAsia"/>
          <w:sz w:val="32"/>
          <w:szCs w:val="32"/>
          <w:lang w:val="zh-TW"/>
        </w:rPr>
        <w:t>分局。</w:t>
      </w:r>
    </w:p>
    <w:p w14:paraId="22D55EB9" w14:textId="77777777" w:rsidR="00AB54E1" w:rsidRDefault="00000000">
      <w:pPr>
        <w:pStyle w:val="a9"/>
        <w:spacing w:after="0" w:line="56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 xml:space="preserve">          </w:t>
      </w:r>
    </w:p>
    <w:p w14:paraId="6E9FAFC1" w14:textId="77777777" w:rsidR="00AB54E1" w:rsidRDefault="00000000">
      <w:pPr>
        <w:spacing w:line="600" w:lineRule="exact"/>
        <w:jc w:val="center"/>
        <w:rPr>
          <w:rFonts w:ascii="仿宋_GB2312" w:eastAsia="仿宋_GB2312"/>
          <w:sz w:val="32"/>
          <w:szCs w:val="32"/>
        </w:rPr>
      </w:pPr>
      <w:r>
        <w:rPr>
          <w:rFonts w:ascii="仿宋_GB2312" w:eastAsia="仿宋_GB2312" w:hint="eastAsia"/>
          <w:sz w:val="32"/>
          <w:szCs w:val="32"/>
        </w:rPr>
        <w:t xml:space="preserve">                </w:t>
      </w:r>
    </w:p>
    <w:p w14:paraId="7F266310" w14:textId="77777777" w:rsidR="00AB54E1" w:rsidRDefault="00000000">
      <w:pPr>
        <w:spacing w:line="560" w:lineRule="exact"/>
        <w:jc w:val="center"/>
        <w:rPr>
          <w:rFonts w:ascii="仿宋_GB2312" w:eastAsia="仿宋_GB2312"/>
          <w:sz w:val="32"/>
          <w:szCs w:val="32"/>
        </w:rPr>
      </w:pPr>
      <w:r>
        <w:rPr>
          <w:rFonts w:ascii="仿宋_GB2312" w:eastAsia="仿宋_GB2312" w:hint="eastAsia"/>
          <w:sz w:val="32"/>
          <w:szCs w:val="32"/>
        </w:rPr>
        <w:t xml:space="preserve">                             常德市生态环境局</w:t>
      </w:r>
    </w:p>
    <w:p w14:paraId="7EB36900" w14:textId="77777777" w:rsidR="00AB54E1" w:rsidRDefault="00000000">
      <w:pPr>
        <w:tabs>
          <w:tab w:val="left" w:pos="631"/>
        </w:tabs>
        <w:spacing w:line="560" w:lineRule="exact"/>
        <w:ind w:firstLineChars="1700" w:firstLine="5440"/>
        <w:rPr>
          <w:rFonts w:ascii="仿宋_GB2312" w:eastAsia="仿宋_GB2312"/>
          <w:sz w:val="32"/>
          <w:szCs w:val="32"/>
        </w:rPr>
      </w:pPr>
      <w:r>
        <w:rPr>
          <w:rFonts w:ascii="仿宋_GB2312" w:eastAsia="仿宋_GB2312"/>
          <w:sz w:val="32"/>
          <w:szCs w:val="32"/>
        </w:rPr>
        <w:t>202</w:t>
      </w:r>
      <w:r>
        <w:rPr>
          <w:rFonts w:ascii="仿宋_GB2312" w:eastAsia="仿宋_GB2312" w:hint="eastAsia"/>
          <w:sz w:val="32"/>
          <w:szCs w:val="32"/>
        </w:rPr>
        <w:t>6</w:t>
      </w:r>
      <w:r>
        <w:rPr>
          <w:rFonts w:ascii="仿宋_GB2312" w:eastAsia="仿宋_GB2312"/>
          <w:sz w:val="32"/>
          <w:szCs w:val="32"/>
        </w:rPr>
        <w:t>年</w:t>
      </w:r>
      <w:r>
        <w:rPr>
          <w:rFonts w:ascii="仿宋_GB2312" w:eastAsia="仿宋_GB2312" w:hint="eastAsia"/>
          <w:sz w:val="32"/>
          <w:szCs w:val="32"/>
        </w:rPr>
        <w:t>1</w:t>
      </w:r>
      <w:r>
        <w:rPr>
          <w:rFonts w:ascii="仿宋_GB2312" w:eastAsia="仿宋_GB2312"/>
          <w:sz w:val="32"/>
          <w:szCs w:val="32"/>
        </w:rPr>
        <w:t>月</w:t>
      </w:r>
      <w:r>
        <w:rPr>
          <w:rFonts w:ascii="仿宋_GB2312" w:eastAsia="仿宋_GB2312" w:hint="eastAsia"/>
          <w:sz w:val="32"/>
          <w:szCs w:val="32"/>
        </w:rPr>
        <w:t>15</w:t>
      </w:r>
      <w:r>
        <w:rPr>
          <w:rFonts w:ascii="仿宋_GB2312" w:eastAsia="仿宋_GB2312"/>
          <w:sz w:val="32"/>
          <w:szCs w:val="32"/>
        </w:rPr>
        <w:t xml:space="preserve">日  </w:t>
      </w:r>
    </w:p>
    <w:p w14:paraId="43D01F82" w14:textId="77777777" w:rsidR="00AB54E1" w:rsidRDefault="00AB54E1">
      <w:pPr>
        <w:pStyle w:val="2"/>
        <w:ind w:leftChars="0" w:left="0" w:firstLineChars="0" w:firstLine="0"/>
      </w:pPr>
    </w:p>
    <w:p w14:paraId="22559778" w14:textId="77777777" w:rsidR="00AB54E1" w:rsidRDefault="00AB54E1">
      <w:pPr>
        <w:pStyle w:val="a6"/>
        <w:ind w:firstLine="210"/>
      </w:pPr>
    </w:p>
    <w:p w14:paraId="48A096E2" w14:textId="77777777" w:rsidR="00AB54E1" w:rsidRDefault="00AB54E1">
      <w:pPr>
        <w:pStyle w:val="a6"/>
        <w:ind w:firstLine="210"/>
      </w:pPr>
    </w:p>
    <w:p w14:paraId="53C93018" w14:textId="77777777" w:rsidR="00AB54E1" w:rsidRDefault="00AB54E1">
      <w:pPr>
        <w:pStyle w:val="a6"/>
        <w:ind w:firstLine="210"/>
      </w:pPr>
    </w:p>
    <w:p w14:paraId="6846FA4F" w14:textId="77777777" w:rsidR="00AB54E1" w:rsidRDefault="00AB54E1">
      <w:pPr>
        <w:pStyle w:val="a6"/>
        <w:ind w:firstLine="210"/>
      </w:pPr>
    </w:p>
    <w:p w14:paraId="05FD90A1" w14:textId="77777777" w:rsidR="00AB54E1" w:rsidRDefault="00AB54E1">
      <w:pPr>
        <w:pStyle w:val="a6"/>
        <w:ind w:firstLine="210"/>
      </w:pPr>
    </w:p>
    <w:p w14:paraId="6BA2217D" w14:textId="77777777" w:rsidR="00AB54E1" w:rsidRDefault="00AB54E1">
      <w:pPr>
        <w:pStyle w:val="a6"/>
        <w:ind w:firstLine="210"/>
      </w:pPr>
    </w:p>
    <w:p w14:paraId="45EBB0AC" w14:textId="77777777" w:rsidR="00AB54E1" w:rsidRDefault="00AB54E1">
      <w:pPr>
        <w:pStyle w:val="a6"/>
        <w:ind w:firstLine="210"/>
      </w:pPr>
    </w:p>
    <w:p w14:paraId="7DE57E7D" w14:textId="77777777" w:rsidR="00AB54E1" w:rsidRDefault="00AB54E1">
      <w:pPr>
        <w:pStyle w:val="a6"/>
        <w:ind w:firstLine="210"/>
      </w:pPr>
    </w:p>
    <w:p w14:paraId="6832709A" w14:textId="77777777" w:rsidR="00AB54E1" w:rsidRDefault="00AB54E1">
      <w:pPr>
        <w:pStyle w:val="a6"/>
        <w:ind w:firstLine="210"/>
      </w:pPr>
    </w:p>
    <w:p w14:paraId="7216B310" w14:textId="77777777" w:rsidR="00AB54E1" w:rsidRDefault="00AB54E1">
      <w:pPr>
        <w:pStyle w:val="a6"/>
        <w:ind w:firstLine="210"/>
      </w:pPr>
    </w:p>
    <w:p w14:paraId="6BE054F6" w14:textId="77777777" w:rsidR="00AB54E1" w:rsidRDefault="00AB54E1">
      <w:pPr>
        <w:pStyle w:val="a6"/>
        <w:ind w:firstLine="210"/>
      </w:pPr>
    </w:p>
    <w:p w14:paraId="18284DCB" w14:textId="77777777" w:rsidR="00AB54E1" w:rsidRDefault="00AB54E1">
      <w:pPr>
        <w:pStyle w:val="a6"/>
        <w:ind w:firstLine="210"/>
      </w:pPr>
    </w:p>
    <w:p w14:paraId="5D3D11ED" w14:textId="77777777" w:rsidR="00AB54E1" w:rsidRDefault="00AB54E1">
      <w:pPr>
        <w:pStyle w:val="a6"/>
        <w:ind w:firstLine="210"/>
      </w:pPr>
    </w:p>
    <w:p w14:paraId="0AE59F3F" w14:textId="77777777" w:rsidR="00AB54E1" w:rsidRDefault="00AB54E1">
      <w:pPr>
        <w:pStyle w:val="a6"/>
        <w:ind w:firstLineChars="0" w:firstLine="0"/>
      </w:pPr>
    </w:p>
    <w:p w14:paraId="261AE7D0" w14:textId="77777777" w:rsidR="00AB54E1" w:rsidRDefault="00000000">
      <w:pPr>
        <w:pBdr>
          <w:top w:val="single" w:sz="4" w:space="1" w:color="auto"/>
          <w:bottom w:val="single" w:sz="4" w:space="1" w:color="auto"/>
        </w:pBdr>
        <w:autoSpaceDE w:val="0"/>
        <w:autoSpaceDN w:val="0"/>
        <w:spacing w:line="400" w:lineRule="exact"/>
        <w:rPr>
          <w:rFonts w:ascii="仿宋_GB2312" w:eastAsia="仿宋_GB2312" w:hAnsi="仿宋" w:hint="eastAsia"/>
          <w:color w:val="000000"/>
          <w:spacing w:val="8"/>
          <w:sz w:val="28"/>
          <w:szCs w:val="28"/>
          <w:lang w:val="en-GB"/>
        </w:rPr>
      </w:pPr>
      <w:r>
        <w:rPr>
          <w:rFonts w:ascii="仿宋_GB2312" w:eastAsia="仿宋_GB2312" w:hAnsi="Times New Roman" w:cs="黑体" w:hint="eastAsia"/>
          <w:sz w:val="28"/>
          <w:szCs w:val="28"/>
        </w:rPr>
        <w:t>抄送：</w:t>
      </w:r>
      <w:r>
        <w:rPr>
          <w:rFonts w:ascii="仿宋_GB2312" w:eastAsia="仿宋_GB2312" w:hAnsi="仿宋" w:hint="eastAsia"/>
          <w:color w:val="000000"/>
          <w:spacing w:val="8"/>
          <w:sz w:val="28"/>
          <w:szCs w:val="28"/>
          <w:lang w:val="en-GB"/>
        </w:rPr>
        <w:t>常德市生态环境局</w:t>
      </w:r>
      <w:r>
        <w:rPr>
          <w:rFonts w:ascii="仿宋_GB2312" w:eastAsia="仿宋_GB2312" w:hAnsi="仿宋" w:hint="eastAsia"/>
          <w:color w:val="000000"/>
          <w:spacing w:val="8"/>
          <w:sz w:val="28"/>
          <w:szCs w:val="28"/>
        </w:rPr>
        <w:t>武陵</w:t>
      </w:r>
      <w:r>
        <w:rPr>
          <w:rFonts w:ascii="仿宋_GB2312" w:eastAsia="仿宋_GB2312" w:hAnsi="仿宋" w:hint="eastAsia"/>
          <w:color w:val="000000"/>
          <w:spacing w:val="8"/>
          <w:sz w:val="28"/>
          <w:szCs w:val="28"/>
          <w:lang w:val="en-GB"/>
        </w:rPr>
        <w:t>分局、</w:t>
      </w:r>
      <w:r>
        <w:rPr>
          <w:rFonts w:ascii="仿宋_GB2312" w:eastAsia="仿宋_GB2312" w:hAnsi="仿宋" w:hint="eastAsia"/>
          <w:color w:val="000000"/>
          <w:sz w:val="28"/>
          <w:szCs w:val="28"/>
        </w:rPr>
        <w:t>湖南净绿环保科技有限公司</w:t>
      </w:r>
    </w:p>
    <w:sectPr w:rsidR="00AB54E1">
      <w:footerReference w:type="default" r:id="rId7"/>
      <w:pgSz w:w="11906" w:h="16838"/>
      <w:pgMar w:top="2098" w:right="1474" w:bottom="1701" w:left="1588" w:header="709" w:footer="340" w:gutter="0"/>
      <w:pgNumType w:fmt="numberInDash"/>
      <w:cols w:space="0"/>
      <w:titlePg/>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6D2E7" w14:textId="77777777" w:rsidR="00B14217" w:rsidRDefault="00B14217">
      <w:r>
        <w:separator/>
      </w:r>
    </w:p>
  </w:endnote>
  <w:endnote w:type="continuationSeparator" w:id="0">
    <w:p w14:paraId="40CC0432" w14:textId="77777777" w:rsidR="00B14217" w:rsidRDefault="00B14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HarmonyOS Sans SC"/>
    <w:panose1 w:val="020B0604020202020204"/>
    <w:charset w:val="86"/>
    <w:family w:val="auto"/>
    <w:pitch w:val="default"/>
    <w:sig w:usb0="00000000" w:usb1="00000000" w:usb2="0000003F" w:usb3="00000000" w:csb0="603F01FF" w:csb1="FFFF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1" w:subsetted="1" w:fontKey="{DADFCB9D-A816-4367-8978-C9495D87F33A}"/>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8F8B3" w14:textId="77777777" w:rsidR="00AB54E1" w:rsidRDefault="00000000">
    <w:pPr>
      <w:pStyle w:val="aa"/>
      <w:jc w:val="right"/>
      <w:rPr>
        <w:rFonts w:ascii="Times New Roman" w:hAnsi="Times New Roman" w:cs="Times New Roman"/>
        <w:szCs w:val="18"/>
      </w:rPr>
    </w:pPr>
    <w:r>
      <w:rPr>
        <w:noProof/>
      </w:rPr>
      <mc:AlternateContent>
        <mc:Choice Requires="wps">
          <w:drawing>
            <wp:anchor distT="0" distB="0" distL="114300" distR="114300" simplePos="0" relativeHeight="251659264" behindDoc="0" locked="0" layoutInCell="1" allowOverlap="1" wp14:anchorId="0D2D3614" wp14:editId="1A804C40">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F9E274" w14:textId="77777777" w:rsidR="00AB54E1" w:rsidRDefault="00000000">
                          <w:pPr>
                            <w:rPr>
                              <w:rFonts w:ascii="宋体" w:eastAsia="宋体" w:hAnsi="宋体" w:cs="宋体" w:hint="eastAsia"/>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2</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D2D3614"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6F9E274" w14:textId="77777777" w:rsidR="00AB54E1" w:rsidRDefault="00000000">
                    <w:pPr>
                      <w:rPr>
                        <w:rFonts w:ascii="宋体" w:eastAsia="宋体" w:hAnsi="宋体" w:cs="宋体" w:hint="eastAsia"/>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2</w:t>
                    </w:r>
                    <w:r>
                      <w:rPr>
                        <w:rFonts w:ascii="宋体" w:eastAsia="宋体" w:hAnsi="宋体" w:cs="宋体" w:hint="eastAsia"/>
                        <w:sz w:val="28"/>
                        <w:szCs w:val="28"/>
                      </w:rPr>
                      <w:fldChar w:fldCharType="end"/>
                    </w:r>
                  </w:p>
                </w:txbxContent>
              </v:textbox>
              <w10:wrap anchorx="margin"/>
            </v:shape>
          </w:pict>
        </mc:Fallback>
      </mc:AlternateContent>
    </w:r>
  </w:p>
  <w:p w14:paraId="1289A819" w14:textId="77777777" w:rsidR="00AB54E1" w:rsidRDefault="00AB54E1">
    <w:pPr>
      <w:pStyle w:val="aa"/>
      <w:spacing w:beforeLines="351" w:before="8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03351" w14:textId="77777777" w:rsidR="00B14217" w:rsidRDefault="00B14217">
      <w:r>
        <w:separator/>
      </w:r>
    </w:p>
  </w:footnote>
  <w:footnote w:type="continuationSeparator" w:id="0">
    <w:p w14:paraId="3D4B73BC" w14:textId="77777777" w:rsidR="00B14217" w:rsidRDefault="00B142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saveSubsetFonts/>
  <w:proofState w:spelling="clean" w:grammar="clean"/>
  <w:defaultTabStop w:val="420"/>
  <w:drawingGridHorizontalSpacing w:val="105"/>
  <w:drawingGridVerticalSpacing w:val="158"/>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E5OGE1ZTNmNGJhZjdlNWEwMDQ3YjJkZTg4OWZiZjMifQ=="/>
  </w:docVars>
  <w:rsids>
    <w:rsidRoot w:val="2A0D3931"/>
    <w:rsid w:val="DBDF8978"/>
    <w:rsid w:val="DE178F0C"/>
    <w:rsid w:val="DEDF075C"/>
    <w:rsid w:val="DFE69F51"/>
    <w:rsid w:val="FBFF9A69"/>
    <w:rsid w:val="FE36BCA4"/>
    <w:rsid w:val="00082460"/>
    <w:rsid w:val="00125005"/>
    <w:rsid w:val="00125861"/>
    <w:rsid w:val="001F5EFD"/>
    <w:rsid w:val="0020464B"/>
    <w:rsid w:val="00213792"/>
    <w:rsid w:val="0025671B"/>
    <w:rsid w:val="003A6B66"/>
    <w:rsid w:val="003E4947"/>
    <w:rsid w:val="00447FC3"/>
    <w:rsid w:val="00471796"/>
    <w:rsid w:val="005262F3"/>
    <w:rsid w:val="0053621B"/>
    <w:rsid w:val="005404E1"/>
    <w:rsid w:val="00581DF3"/>
    <w:rsid w:val="005B28A7"/>
    <w:rsid w:val="005B4D76"/>
    <w:rsid w:val="005C011C"/>
    <w:rsid w:val="008021FC"/>
    <w:rsid w:val="00873187"/>
    <w:rsid w:val="00916880"/>
    <w:rsid w:val="009A7605"/>
    <w:rsid w:val="00A8377D"/>
    <w:rsid w:val="00AA5D8E"/>
    <w:rsid w:val="00AB54E1"/>
    <w:rsid w:val="00AE57B7"/>
    <w:rsid w:val="00B14217"/>
    <w:rsid w:val="00B16FE7"/>
    <w:rsid w:val="00B206FE"/>
    <w:rsid w:val="00B86041"/>
    <w:rsid w:val="00BE2201"/>
    <w:rsid w:val="00C41F45"/>
    <w:rsid w:val="00C47C33"/>
    <w:rsid w:val="00D106F7"/>
    <w:rsid w:val="00DC731F"/>
    <w:rsid w:val="00E358F7"/>
    <w:rsid w:val="00E5771E"/>
    <w:rsid w:val="00E61FA4"/>
    <w:rsid w:val="00F600E9"/>
    <w:rsid w:val="00FB70AD"/>
    <w:rsid w:val="013C246A"/>
    <w:rsid w:val="01A10A97"/>
    <w:rsid w:val="02D23086"/>
    <w:rsid w:val="02DD388C"/>
    <w:rsid w:val="02FD5012"/>
    <w:rsid w:val="033D5A66"/>
    <w:rsid w:val="03604B36"/>
    <w:rsid w:val="03EF7C67"/>
    <w:rsid w:val="040506F2"/>
    <w:rsid w:val="040E27E3"/>
    <w:rsid w:val="0462668B"/>
    <w:rsid w:val="047F149D"/>
    <w:rsid w:val="04A71DFC"/>
    <w:rsid w:val="04D806FC"/>
    <w:rsid w:val="04D95A72"/>
    <w:rsid w:val="04F150BA"/>
    <w:rsid w:val="04FF468E"/>
    <w:rsid w:val="050842EA"/>
    <w:rsid w:val="05191440"/>
    <w:rsid w:val="061A1937"/>
    <w:rsid w:val="066B69A2"/>
    <w:rsid w:val="06B036DE"/>
    <w:rsid w:val="06D111D0"/>
    <w:rsid w:val="074C4807"/>
    <w:rsid w:val="07D84A6E"/>
    <w:rsid w:val="088A61B1"/>
    <w:rsid w:val="09316741"/>
    <w:rsid w:val="09470F55"/>
    <w:rsid w:val="09A432A2"/>
    <w:rsid w:val="09BA4874"/>
    <w:rsid w:val="09BE4364"/>
    <w:rsid w:val="0AA227E4"/>
    <w:rsid w:val="0AB758C0"/>
    <w:rsid w:val="0AC736EC"/>
    <w:rsid w:val="0AC97464"/>
    <w:rsid w:val="0AFF69E2"/>
    <w:rsid w:val="0C0E0015"/>
    <w:rsid w:val="0C264167"/>
    <w:rsid w:val="0C566AD6"/>
    <w:rsid w:val="0CCC4FEA"/>
    <w:rsid w:val="0D870F11"/>
    <w:rsid w:val="0DB77A48"/>
    <w:rsid w:val="0DBB4E0C"/>
    <w:rsid w:val="0DF515CF"/>
    <w:rsid w:val="0E032C8D"/>
    <w:rsid w:val="0EA63619"/>
    <w:rsid w:val="0EF85ADF"/>
    <w:rsid w:val="0F340C24"/>
    <w:rsid w:val="0F384BB8"/>
    <w:rsid w:val="0F645140"/>
    <w:rsid w:val="0F773CCF"/>
    <w:rsid w:val="1025513D"/>
    <w:rsid w:val="106864DE"/>
    <w:rsid w:val="10B244F7"/>
    <w:rsid w:val="10D97CD5"/>
    <w:rsid w:val="110C0A2D"/>
    <w:rsid w:val="11412C7B"/>
    <w:rsid w:val="117D79FB"/>
    <w:rsid w:val="11A67C8B"/>
    <w:rsid w:val="124B69B1"/>
    <w:rsid w:val="12AA7B7B"/>
    <w:rsid w:val="12E82CF2"/>
    <w:rsid w:val="139D323C"/>
    <w:rsid w:val="13A9398F"/>
    <w:rsid w:val="13AD4FA0"/>
    <w:rsid w:val="149A3E0B"/>
    <w:rsid w:val="14C06EE6"/>
    <w:rsid w:val="15705840"/>
    <w:rsid w:val="15B42ABF"/>
    <w:rsid w:val="16431185"/>
    <w:rsid w:val="164D6511"/>
    <w:rsid w:val="16F47617"/>
    <w:rsid w:val="173E4D36"/>
    <w:rsid w:val="1791BD5B"/>
    <w:rsid w:val="17BD20FF"/>
    <w:rsid w:val="17E97229"/>
    <w:rsid w:val="17FF1CAA"/>
    <w:rsid w:val="1800023D"/>
    <w:rsid w:val="18B74EDD"/>
    <w:rsid w:val="18E448DB"/>
    <w:rsid w:val="196E417D"/>
    <w:rsid w:val="199003FF"/>
    <w:rsid w:val="1AA650CC"/>
    <w:rsid w:val="1ABB384B"/>
    <w:rsid w:val="1AF851FC"/>
    <w:rsid w:val="1B9118D8"/>
    <w:rsid w:val="1BB36E25"/>
    <w:rsid w:val="1BC916ED"/>
    <w:rsid w:val="1BE82C64"/>
    <w:rsid w:val="1DCF0496"/>
    <w:rsid w:val="1E0839A8"/>
    <w:rsid w:val="1E206F43"/>
    <w:rsid w:val="1E7D4396"/>
    <w:rsid w:val="1EB809BE"/>
    <w:rsid w:val="1F083E04"/>
    <w:rsid w:val="1F0F325E"/>
    <w:rsid w:val="1F290867"/>
    <w:rsid w:val="1F42442D"/>
    <w:rsid w:val="1F690195"/>
    <w:rsid w:val="1F830BD9"/>
    <w:rsid w:val="1FB314A6"/>
    <w:rsid w:val="2096173F"/>
    <w:rsid w:val="21D9753E"/>
    <w:rsid w:val="2205092A"/>
    <w:rsid w:val="227C7AF9"/>
    <w:rsid w:val="22C92D38"/>
    <w:rsid w:val="23520E84"/>
    <w:rsid w:val="23B237F8"/>
    <w:rsid w:val="23D5432C"/>
    <w:rsid w:val="23DD45D1"/>
    <w:rsid w:val="24545B99"/>
    <w:rsid w:val="248B7FE0"/>
    <w:rsid w:val="24957DD5"/>
    <w:rsid w:val="25A43571"/>
    <w:rsid w:val="25C04D67"/>
    <w:rsid w:val="25C9502A"/>
    <w:rsid w:val="262B46D7"/>
    <w:rsid w:val="26765310"/>
    <w:rsid w:val="26972F43"/>
    <w:rsid w:val="26AD672C"/>
    <w:rsid w:val="27FD7776"/>
    <w:rsid w:val="284303FE"/>
    <w:rsid w:val="287E1328"/>
    <w:rsid w:val="289C331B"/>
    <w:rsid w:val="29140C8A"/>
    <w:rsid w:val="29AF4264"/>
    <w:rsid w:val="29F55728"/>
    <w:rsid w:val="29F86FC6"/>
    <w:rsid w:val="2A0D3931"/>
    <w:rsid w:val="2A527F52"/>
    <w:rsid w:val="2A595CB7"/>
    <w:rsid w:val="2A97058D"/>
    <w:rsid w:val="2B395AE8"/>
    <w:rsid w:val="2B45623B"/>
    <w:rsid w:val="2B4C581C"/>
    <w:rsid w:val="2B546B34"/>
    <w:rsid w:val="2BDE1780"/>
    <w:rsid w:val="2C047EA4"/>
    <w:rsid w:val="2C0B2A40"/>
    <w:rsid w:val="2C4A5D2E"/>
    <w:rsid w:val="2D1C0637"/>
    <w:rsid w:val="2D23435A"/>
    <w:rsid w:val="2D3B6342"/>
    <w:rsid w:val="2D947E60"/>
    <w:rsid w:val="2E116AC4"/>
    <w:rsid w:val="2E525FE5"/>
    <w:rsid w:val="2E9F10A5"/>
    <w:rsid w:val="2EBC4A66"/>
    <w:rsid w:val="2EBE2ABC"/>
    <w:rsid w:val="2F5B7B61"/>
    <w:rsid w:val="2F607FBD"/>
    <w:rsid w:val="300A1801"/>
    <w:rsid w:val="30BA6D84"/>
    <w:rsid w:val="30EF69B5"/>
    <w:rsid w:val="315076E8"/>
    <w:rsid w:val="316F4012"/>
    <w:rsid w:val="317B29B7"/>
    <w:rsid w:val="326C0C4F"/>
    <w:rsid w:val="32775944"/>
    <w:rsid w:val="3281224F"/>
    <w:rsid w:val="334211A4"/>
    <w:rsid w:val="33CA1086"/>
    <w:rsid w:val="33D40484"/>
    <w:rsid w:val="33D95AB3"/>
    <w:rsid w:val="35150A2C"/>
    <w:rsid w:val="35775243"/>
    <w:rsid w:val="357C6CFE"/>
    <w:rsid w:val="35D02091"/>
    <w:rsid w:val="35D960C9"/>
    <w:rsid w:val="35DE1766"/>
    <w:rsid w:val="35F7FFEB"/>
    <w:rsid w:val="361E0E67"/>
    <w:rsid w:val="36270A29"/>
    <w:rsid w:val="363D46DF"/>
    <w:rsid w:val="365B2DB7"/>
    <w:rsid w:val="3667175C"/>
    <w:rsid w:val="370945C1"/>
    <w:rsid w:val="377C5093"/>
    <w:rsid w:val="37A96E38"/>
    <w:rsid w:val="39D67B30"/>
    <w:rsid w:val="39DC004F"/>
    <w:rsid w:val="3A173499"/>
    <w:rsid w:val="3A43493D"/>
    <w:rsid w:val="3AC518CD"/>
    <w:rsid w:val="3AE96BE3"/>
    <w:rsid w:val="3B145525"/>
    <w:rsid w:val="3B554279"/>
    <w:rsid w:val="3BB80364"/>
    <w:rsid w:val="3BD704EA"/>
    <w:rsid w:val="3BDB20A2"/>
    <w:rsid w:val="3BDE7B9B"/>
    <w:rsid w:val="3BEB08B3"/>
    <w:rsid w:val="3D31661F"/>
    <w:rsid w:val="3D622C7D"/>
    <w:rsid w:val="3DAB4624"/>
    <w:rsid w:val="3DD67E94"/>
    <w:rsid w:val="3DF860C5"/>
    <w:rsid w:val="3E0B6282"/>
    <w:rsid w:val="3E3839DE"/>
    <w:rsid w:val="3EA251B3"/>
    <w:rsid w:val="3EAD1CD6"/>
    <w:rsid w:val="3F285800"/>
    <w:rsid w:val="3F7456C4"/>
    <w:rsid w:val="40167289"/>
    <w:rsid w:val="40192DC4"/>
    <w:rsid w:val="40222D77"/>
    <w:rsid w:val="403501D5"/>
    <w:rsid w:val="40556D16"/>
    <w:rsid w:val="40BB7F13"/>
    <w:rsid w:val="40E67E12"/>
    <w:rsid w:val="40F81105"/>
    <w:rsid w:val="412D2400"/>
    <w:rsid w:val="413F304B"/>
    <w:rsid w:val="41586BB4"/>
    <w:rsid w:val="41686388"/>
    <w:rsid w:val="41CA0DF1"/>
    <w:rsid w:val="426C648E"/>
    <w:rsid w:val="42796D45"/>
    <w:rsid w:val="42D44BE2"/>
    <w:rsid w:val="432509D4"/>
    <w:rsid w:val="433B3517"/>
    <w:rsid w:val="434918FC"/>
    <w:rsid w:val="43600170"/>
    <w:rsid w:val="43644AEF"/>
    <w:rsid w:val="43947120"/>
    <w:rsid w:val="44793EA6"/>
    <w:rsid w:val="44A771C7"/>
    <w:rsid w:val="451C0601"/>
    <w:rsid w:val="45440EBA"/>
    <w:rsid w:val="45967968"/>
    <w:rsid w:val="45B002FD"/>
    <w:rsid w:val="45D1241A"/>
    <w:rsid w:val="4628664D"/>
    <w:rsid w:val="462E5DF2"/>
    <w:rsid w:val="46432791"/>
    <w:rsid w:val="465A6BE7"/>
    <w:rsid w:val="4792415F"/>
    <w:rsid w:val="47E23DAB"/>
    <w:rsid w:val="48C77E38"/>
    <w:rsid w:val="499D6605"/>
    <w:rsid w:val="49EC3E6E"/>
    <w:rsid w:val="4A315939"/>
    <w:rsid w:val="4B677DA1"/>
    <w:rsid w:val="4C995F8F"/>
    <w:rsid w:val="4CD9014F"/>
    <w:rsid w:val="4D9D16B3"/>
    <w:rsid w:val="4DB17B6B"/>
    <w:rsid w:val="4DF55840"/>
    <w:rsid w:val="4ECC7F56"/>
    <w:rsid w:val="4EE24AA8"/>
    <w:rsid w:val="4F0516BA"/>
    <w:rsid w:val="4F1B3E1A"/>
    <w:rsid w:val="4F336227"/>
    <w:rsid w:val="4F4A0A92"/>
    <w:rsid w:val="4F663E97"/>
    <w:rsid w:val="50323209"/>
    <w:rsid w:val="50891645"/>
    <w:rsid w:val="50EF27EC"/>
    <w:rsid w:val="50F10C32"/>
    <w:rsid w:val="51022355"/>
    <w:rsid w:val="515C13D7"/>
    <w:rsid w:val="516C77CE"/>
    <w:rsid w:val="51745DDE"/>
    <w:rsid w:val="51891527"/>
    <w:rsid w:val="519F1952"/>
    <w:rsid w:val="51BA33BE"/>
    <w:rsid w:val="51BF42F4"/>
    <w:rsid w:val="52245FE6"/>
    <w:rsid w:val="522A7BB0"/>
    <w:rsid w:val="529671F9"/>
    <w:rsid w:val="52A76C28"/>
    <w:rsid w:val="52BC29D7"/>
    <w:rsid w:val="53A86555"/>
    <w:rsid w:val="53EF7B49"/>
    <w:rsid w:val="544B4013"/>
    <w:rsid w:val="545C1D7C"/>
    <w:rsid w:val="54AA0D3A"/>
    <w:rsid w:val="54F75F49"/>
    <w:rsid w:val="552E1B57"/>
    <w:rsid w:val="55943738"/>
    <w:rsid w:val="56075D18"/>
    <w:rsid w:val="567A298E"/>
    <w:rsid w:val="56F97D56"/>
    <w:rsid w:val="56FC15F5"/>
    <w:rsid w:val="56FE536D"/>
    <w:rsid w:val="574D1E50"/>
    <w:rsid w:val="58242BB1"/>
    <w:rsid w:val="58711B6E"/>
    <w:rsid w:val="58ED2ADC"/>
    <w:rsid w:val="58EE278B"/>
    <w:rsid w:val="58FE7DA0"/>
    <w:rsid w:val="59712A81"/>
    <w:rsid w:val="597236EA"/>
    <w:rsid w:val="5980650D"/>
    <w:rsid w:val="59965D30"/>
    <w:rsid w:val="599B50F5"/>
    <w:rsid w:val="59A1126E"/>
    <w:rsid w:val="59FA0302"/>
    <w:rsid w:val="5B01367D"/>
    <w:rsid w:val="5B15746C"/>
    <w:rsid w:val="5B3A125E"/>
    <w:rsid w:val="5B654B1F"/>
    <w:rsid w:val="5C0276AD"/>
    <w:rsid w:val="5C6E6AF1"/>
    <w:rsid w:val="5CFC234E"/>
    <w:rsid w:val="5D184CAE"/>
    <w:rsid w:val="5D1F7DEB"/>
    <w:rsid w:val="5D2E44D2"/>
    <w:rsid w:val="5DB66F60"/>
    <w:rsid w:val="5DB77683"/>
    <w:rsid w:val="5E3A7DED"/>
    <w:rsid w:val="5E3C4F76"/>
    <w:rsid w:val="5F4E1FFD"/>
    <w:rsid w:val="5F8108E9"/>
    <w:rsid w:val="5F8E1258"/>
    <w:rsid w:val="5FB021DF"/>
    <w:rsid w:val="60324F13"/>
    <w:rsid w:val="604A517F"/>
    <w:rsid w:val="607D5554"/>
    <w:rsid w:val="6090324C"/>
    <w:rsid w:val="60C96008"/>
    <w:rsid w:val="612B3202"/>
    <w:rsid w:val="61381C15"/>
    <w:rsid w:val="6154600B"/>
    <w:rsid w:val="61E14198"/>
    <w:rsid w:val="61E76FDF"/>
    <w:rsid w:val="61FE4473"/>
    <w:rsid w:val="622F3055"/>
    <w:rsid w:val="623D7152"/>
    <w:rsid w:val="62403AA9"/>
    <w:rsid w:val="62C22D1A"/>
    <w:rsid w:val="62D43425"/>
    <w:rsid w:val="62D81168"/>
    <w:rsid w:val="63365E8E"/>
    <w:rsid w:val="63B56742"/>
    <w:rsid w:val="64025D70"/>
    <w:rsid w:val="641A755E"/>
    <w:rsid w:val="6486074F"/>
    <w:rsid w:val="64A06B89"/>
    <w:rsid w:val="64CF5FDE"/>
    <w:rsid w:val="64F25DE5"/>
    <w:rsid w:val="651855BF"/>
    <w:rsid w:val="651D5558"/>
    <w:rsid w:val="655EF50C"/>
    <w:rsid w:val="65ED4459"/>
    <w:rsid w:val="662F1C65"/>
    <w:rsid w:val="663679CF"/>
    <w:rsid w:val="66E31E89"/>
    <w:rsid w:val="67F365BB"/>
    <w:rsid w:val="67F833E8"/>
    <w:rsid w:val="682F0084"/>
    <w:rsid w:val="68633281"/>
    <w:rsid w:val="68BE2BAE"/>
    <w:rsid w:val="69307529"/>
    <w:rsid w:val="69690D6B"/>
    <w:rsid w:val="696A0640"/>
    <w:rsid w:val="69930053"/>
    <w:rsid w:val="6A7402B3"/>
    <w:rsid w:val="6ABA73A5"/>
    <w:rsid w:val="6AC02C0D"/>
    <w:rsid w:val="6AC16985"/>
    <w:rsid w:val="6DF2219D"/>
    <w:rsid w:val="6E096679"/>
    <w:rsid w:val="6E0B0643"/>
    <w:rsid w:val="6E526272"/>
    <w:rsid w:val="6E5A6ED5"/>
    <w:rsid w:val="6EB11786"/>
    <w:rsid w:val="6F1F3C7A"/>
    <w:rsid w:val="6F547DC8"/>
    <w:rsid w:val="6FB46AB9"/>
    <w:rsid w:val="6FBF2B40"/>
    <w:rsid w:val="6FC34CC8"/>
    <w:rsid w:val="6FFA0C57"/>
    <w:rsid w:val="71073D2A"/>
    <w:rsid w:val="71534DF1"/>
    <w:rsid w:val="716F713B"/>
    <w:rsid w:val="71703406"/>
    <w:rsid w:val="718F158B"/>
    <w:rsid w:val="722104C6"/>
    <w:rsid w:val="723C245B"/>
    <w:rsid w:val="726A345E"/>
    <w:rsid w:val="72897D89"/>
    <w:rsid w:val="733F2733"/>
    <w:rsid w:val="73B01345"/>
    <w:rsid w:val="74393A30"/>
    <w:rsid w:val="747D5D22"/>
    <w:rsid w:val="748E5B2A"/>
    <w:rsid w:val="74F87447"/>
    <w:rsid w:val="751002ED"/>
    <w:rsid w:val="75D7705D"/>
    <w:rsid w:val="75DD601B"/>
    <w:rsid w:val="75F96676"/>
    <w:rsid w:val="76B1542E"/>
    <w:rsid w:val="77DC55CF"/>
    <w:rsid w:val="781F6A99"/>
    <w:rsid w:val="78280044"/>
    <w:rsid w:val="7847671C"/>
    <w:rsid w:val="78606A6F"/>
    <w:rsid w:val="78E51586"/>
    <w:rsid w:val="78F61EF0"/>
    <w:rsid w:val="79266405"/>
    <w:rsid w:val="7A123739"/>
    <w:rsid w:val="7A8E578E"/>
    <w:rsid w:val="7AC342CC"/>
    <w:rsid w:val="7B4B2CFB"/>
    <w:rsid w:val="7BC77B74"/>
    <w:rsid w:val="7C246EB9"/>
    <w:rsid w:val="7C733089"/>
    <w:rsid w:val="7C7370EF"/>
    <w:rsid w:val="7CE17269"/>
    <w:rsid w:val="7D0F1C48"/>
    <w:rsid w:val="7E417769"/>
    <w:rsid w:val="7ED76320"/>
    <w:rsid w:val="7EF23159"/>
    <w:rsid w:val="7F280929"/>
    <w:rsid w:val="7F3B5A1A"/>
    <w:rsid w:val="7F3E3CBA"/>
    <w:rsid w:val="7F932247"/>
    <w:rsid w:val="7FBF4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B4E79B"/>
  <w15:docId w15:val="{D7CFAD71-495E-406A-9C39-601C0B9AF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envelope return" w:qFormat="1"/>
    <w:lsdException w:name="annotation reference"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0"/>
    <w:qFormat/>
    <w:pPr>
      <w:keepNext/>
      <w:keepLines/>
      <w:spacing w:before="340" w:after="330" w:line="578" w:lineRule="auto"/>
      <w:outlineLvl w:val="0"/>
    </w:pPr>
    <w:rPr>
      <w:b/>
      <w:bCs/>
      <w:kern w:val="44"/>
      <w:sz w:val="44"/>
      <w:szCs w:val="44"/>
    </w:rPr>
  </w:style>
  <w:style w:type="paragraph" w:styleId="20">
    <w:name w:val="heading 2"/>
    <w:basedOn w:val="a1"/>
    <w:next w:val="a"/>
    <w:uiPriority w:val="9"/>
    <w:qFormat/>
    <w:pPr>
      <w:spacing w:before="100" w:beforeAutospacing="1" w:after="100" w:afterAutospacing="1"/>
      <w:outlineLvl w:val="1"/>
    </w:p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Body Text First Indent 2"/>
    <w:basedOn w:val="a5"/>
    <w:next w:val="a6"/>
    <w:uiPriority w:val="99"/>
    <w:unhideWhenUsed/>
    <w:qFormat/>
    <w:pPr>
      <w:ind w:left="420" w:firstLineChars="200" w:firstLine="420"/>
    </w:pPr>
    <w:rPr>
      <w:rFonts w:ascii="Times New Roman" w:hAnsi="Times New Roman"/>
      <w:sz w:val="32"/>
    </w:rPr>
  </w:style>
  <w:style w:type="paragraph" w:styleId="a5">
    <w:name w:val="Body Text Indent"/>
    <w:basedOn w:val="a"/>
    <w:next w:val="a7"/>
    <w:qFormat/>
    <w:pPr>
      <w:spacing w:after="120"/>
      <w:ind w:leftChars="200" w:left="200"/>
    </w:pPr>
    <w:rPr>
      <w:rFonts w:eastAsia="宋体"/>
    </w:rPr>
  </w:style>
  <w:style w:type="paragraph" w:styleId="a7">
    <w:name w:val="envelope return"/>
    <w:basedOn w:val="a"/>
    <w:qFormat/>
    <w:pPr>
      <w:snapToGrid w:val="0"/>
    </w:pPr>
    <w:rPr>
      <w:rFonts w:ascii="Arial" w:hAnsi="Arial" w:cs="Arial"/>
      <w:szCs w:val="20"/>
    </w:rPr>
  </w:style>
  <w:style w:type="paragraph" w:styleId="a6">
    <w:name w:val="Body Text First Indent"/>
    <w:basedOn w:val="a"/>
    <w:qFormat/>
    <w:pPr>
      <w:ind w:firstLineChars="100" w:firstLine="420"/>
    </w:pPr>
    <w:rPr>
      <w:rFonts w:ascii="Times New Roman" w:hAnsi="Times New Roman"/>
    </w:rPr>
  </w:style>
  <w:style w:type="paragraph" w:customStyle="1" w:styleId="a0">
    <w:name w:val="君邦正文"/>
    <w:qFormat/>
    <w:pPr>
      <w:spacing w:after="60" w:line="360" w:lineRule="auto"/>
      <w:ind w:firstLineChars="200" w:firstLine="480"/>
      <w:jc w:val="both"/>
    </w:pPr>
    <w:rPr>
      <w:bCs/>
      <w:snapToGrid w:val="0"/>
      <w:sz w:val="24"/>
      <w:szCs w:val="22"/>
    </w:rPr>
  </w:style>
  <w:style w:type="paragraph" w:customStyle="1" w:styleId="a1">
    <w:name w:val="一级条标题"/>
    <w:basedOn w:val="1"/>
    <w:next w:val="a"/>
    <w:qFormat/>
    <w:pPr>
      <w:keepNext w:val="0"/>
      <w:keepLines w:val="0"/>
      <w:widowControl/>
      <w:tabs>
        <w:tab w:val="left" w:pos="360"/>
        <w:tab w:val="left" w:pos="432"/>
      </w:tabs>
      <w:spacing w:before="0" w:after="0" w:line="240" w:lineRule="auto"/>
      <w:outlineLvl w:val="2"/>
    </w:pPr>
    <w:rPr>
      <w:rFonts w:ascii="黑体" w:eastAsia="黑体"/>
      <w:kern w:val="0"/>
      <w:sz w:val="21"/>
    </w:rPr>
  </w:style>
  <w:style w:type="paragraph" w:styleId="a8">
    <w:name w:val="annotation text"/>
    <w:basedOn w:val="a"/>
    <w:qFormat/>
    <w:pPr>
      <w:jc w:val="left"/>
    </w:pPr>
  </w:style>
  <w:style w:type="paragraph" w:styleId="a9">
    <w:name w:val="Body Text"/>
    <w:basedOn w:val="a"/>
    <w:next w:val="xl27"/>
    <w:qFormat/>
    <w:pPr>
      <w:spacing w:after="120"/>
    </w:pPr>
  </w:style>
  <w:style w:type="paragraph" w:customStyle="1" w:styleId="xl27">
    <w:name w:val="xl27"/>
    <w:basedOn w:val="a"/>
    <w:next w:val="a"/>
    <w:qFormat/>
    <w:pPr>
      <w:widowControl/>
      <w:spacing w:before="100" w:beforeAutospacing="1" w:after="100" w:afterAutospacing="1"/>
      <w:jc w:val="left"/>
    </w:pPr>
    <w:rPr>
      <w:rFonts w:ascii="Arial Unicode MS" w:hAnsi="Arial Unicode MS"/>
      <w:kern w:val="0"/>
      <w:sz w:val="20"/>
      <w:szCs w:val="20"/>
    </w:rPr>
  </w:style>
  <w:style w:type="paragraph" w:styleId="aa">
    <w:name w:val="footer"/>
    <w:basedOn w:val="a"/>
    <w:link w:val="ab"/>
    <w:uiPriority w:val="99"/>
    <w:qFormat/>
    <w:pPr>
      <w:tabs>
        <w:tab w:val="center" w:pos="4153"/>
        <w:tab w:val="right" w:pos="8306"/>
      </w:tabs>
      <w:snapToGrid w:val="0"/>
      <w:jc w:val="left"/>
    </w:pPr>
    <w:rPr>
      <w:sz w:val="18"/>
    </w:rPr>
  </w:style>
  <w:style w:type="paragraph" w:styleId="ac">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d">
    <w:name w:val="Normal (Web)"/>
    <w:basedOn w:val="a"/>
    <w:qFormat/>
    <w:pPr>
      <w:spacing w:beforeAutospacing="1" w:afterAutospacing="1"/>
      <w:jc w:val="left"/>
    </w:pPr>
    <w:rPr>
      <w:rFonts w:cs="Times New Roman"/>
      <w:kern w:val="0"/>
      <w:sz w:val="24"/>
    </w:rPr>
  </w:style>
  <w:style w:type="character" w:styleId="ae">
    <w:name w:val="annotation reference"/>
    <w:basedOn w:val="a2"/>
    <w:qFormat/>
    <w:rPr>
      <w:sz w:val="21"/>
      <w:szCs w:val="21"/>
    </w:rPr>
  </w:style>
  <w:style w:type="paragraph" w:customStyle="1" w:styleId="Default">
    <w:name w:val="Default"/>
    <w:basedOn w:val="10"/>
    <w:next w:val="a"/>
    <w:qFormat/>
    <w:pPr>
      <w:autoSpaceDE w:val="0"/>
      <w:autoSpaceDN w:val="0"/>
    </w:pPr>
    <w:rPr>
      <w:rFonts w:eastAsia="宋体" w:hAnsi="Times New Roman" w:cs="宋体"/>
      <w:color w:val="000000"/>
      <w:sz w:val="24"/>
    </w:rPr>
  </w:style>
  <w:style w:type="paragraph" w:customStyle="1" w:styleId="10">
    <w:name w:val="纯文本1"/>
    <w:basedOn w:val="a"/>
    <w:qFormat/>
    <w:pPr>
      <w:adjustRightInd w:val="0"/>
    </w:pPr>
    <w:rPr>
      <w:rFonts w:ascii="宋体" w:hAnsi="Courier New"/>
    </w:rPr>
  </w:style>
  <w:style w:type="paragraph" w:customStyle="1" w:styleId="15TimesNewRoman">
    <w:name w:val="样式 样式 (符号) 宋体 小四 行距: 1.5 倍行距 + (符号) Times New Roman 上标"/>
    <w:basedOn w:val="15"/>
    <w:qFormat/>
    <w:pPr>
      <w:spacing w:line="480" w:lineRule="exact"/>
      <w:ind w:firstLine="200"/>
    </w:pPr>
    <w:rPr>
      <w:rFonts w:hAnsi="Times New Roman"/>
    </w:rPr>
  </w:style>
  <w:style w:type="paragraph" w:customStyle="1" w:styleId="15">
    <w:name w:val="样式 (符号) 宋体 小四 行距: 1.5 倍行距"/>
    <w:basedOn w:val="a"/>
    <w:qFormat/>
    <w:pPr>
      <w:spacing w:line="360" w:lineRule="auto"/>
      <w:ind w:firstLineChars="200" w:firstLine="480"/>
    </w:pPr>
    <w:rPr>
      <w:rFonts w:hAnsi="宋体" w:cs="宋体"/>
      <w:sz w:val="24"/>
    </w:rPr>
  </w:style>
  <w:style w:type="paragraph" w:customStyle="1" w:styleId="cyj">
    <w:name w:val="_cyj_正文"/>
    <w:basedOn w:val="a"/>
    <w:qFormat/>
    <w:pPr>
      <w:spacing w:line="480" w:lineRule="exact"/>
      <w:ind w:firstLineChars="200" w:firstLine="200"/>
    </w:pPr>
    <w:rPr>
      <w:rFonts w:eastAsia="宋体" w:hAnsi="宋体"/>
      <w:sz w:val="24"/>
    </w:rPr>
  </w:style>
  <w:style w:type="paragraph" w:customStyle="1" w:styleId="--">
    <w:name w:val="正文--环评"/>
    <w:basedOn w:val="a"/>
    <w:qFormat/>
    <w:pPr>
      <w:spacing w:line="360" w:lineRule="auto"/>
      <w:ind w:firstLineChars="200" w:firstLine="480"/>
    </w:pPr>
    <w:rPr>
      <w:rFonts w:cs="宋体"/>
      <w:color w:val="000000"/>
      <w:sz w:val="24"/>
      <w:szCs w:val="20"/>
    </w:rPr>
  </w:style>
  <w:style w:type="paragraph" w:customStyle="1" w:styleId="26">
    <w:name w:val="样式 小四 黑色 行距: 固定值 26 磅"/>
    <w:basedOn w:val="a"/>
    <w:semiHidden/>
    <w:qFormat/>
    <w:pPr>
      <w:spacing w:line="520" w:lineRule="exact"/>
      <w:ind w:firstLineChars="200" w:firstLine="504"/>
    </w:pPr>
    <w:rPr>
      <w:color w:val="000000"/>
      <w:spacing w:val="6"/>
      <w:sz w:val="24"/>
    </w:rPr>
  </w:style>
  <w:style w:type="paragraph" w:customStyle="1" w:styleId="af">
    <w:name w:val="表格文字"/>
    <w:basedOn w:val="a"/>
    <w:uiPriority w:val="99"/>
    <w:qFormat/>
    <w:pPr>
      <w:widowControl/>
      <w:jc w:val="center"/>
    </w:pPr>
    <w:rPr>
      <w:rFonts w:ascii="宋体" w:hAnsi="宋体"/>
      <w:color w:val="000000"/>
      <w:sz w:val="24"/>
      <w:szCs w:val="21"/>
    </w:rPr>
  </w:style>
  <w:style w:type="paragraph" w:styleId="af0">
    <w:name w:val="List Paragraph"/>
    <w:basedOn w:val="a"/>
    <w:uiPriority w:val="99"/>
    <w:unhideWhenUsed/>
    <w:qFormat/>
    <w:pPr>
      <w:ind w:firstLineChars="200" w:firstLine="420"/>
    </w:pPr>
  </w:style>
  <w:style w:type="paragraph" w:customStyle="1" w:styleId="Af1">
    <w:name w:val="A正文"/>
    <w:uiPriority w:val="99"/>
    <w:qFormat/>
    <w:pPr>
      <w:spacing w:line="480" w:lineRule="exact"/>
      <w:ind w:firstLine="480"/>
    </w:pPr>
    <w:rPr>
      <w:rFonts w:ascii="宋体" w:hAnsi="宋体"/>
      <w:sz w:val="24"/>
      <w:szCs w:val="22"/>
    </w:rPr>
  </w:style>
  <w:style w:type="character" w:customStyle="1" w:styleId="ab">
    <w:name w:val="页脚 字符"/>
    <w:basedOn w:val="a2"/>
    <w:link w:val="aa"/>
    <w:uiPriority w:val="99"/>
    <w:qFormat/>
    <w:rPr>
      <w:rFonts w:asciiTheme="minorHAnsi" w:eastAsiaTheme="minorEastAsia"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1024</Words>
  <Characters>1087</Characters>
  <Application>Microsoft Office Word</Application>
  <DocSecurity>0</DocSecurity>
  <Lines>54</Lines>
  <Paragraphs>20</Paragraphs>
  <ScaleCrop>false</ScaleCrop>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Guardian Tales</cp:lastModifiedBy>
  <cp:revision>2</cp:revision>
  <cp:lastPrinted>2024-01-05T07:57:00Z</cp:lastPrinted>
  <dcterms:created xsi:type="dcterms:W3CDTF">2026-01-19T08:54:00Z</dcterms:created>
  <dcterms:modified xsi:type="dcterms:W3CDTF">2026-01-19T08:54:00Z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D246321F0240450EBE8C753F50D161BC_13</vt:lpwstr>
  </property>
  <property fmtid="{D5CDD505-2E9C-101B-9397-08002B2CF9AE}" pid="4" name="KSOTemplateDocerSaveRecord">
    <vt:lpwstr>eyJoZGlkIjoiMjdjODFhMDIzOWJhNmU0OGNjZTQ1NTdhYTE4ZjBjZDgiLCJ1c2VySWQiOiIyNzA0MDE4ODkifQ==</vt:lpwstr>
  </property>
</Properties>
</file>