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32D3" w14:textId="77777777" w:rsidR="00144364" w:rsidRPr="001D2399" w:rsidRDefault="00144364">
      <w:pPr>
        <w:spacing w:line="560" w:lineRule="exact"/>
        <w:ind w:firstLineChars="1700" w:firstLine="5440"/>
        <w:rPr>
          <w:rFonts w:asciiTheme="minorHAnsi" w:eastAsia="仿宋_GB2312" w:hAnsiTheme="minorHAnsi" w:cs="仿宋"/>
          <w:sz w:val="32"/>
          <w:szCs w:val="32"/>
        </w:rPr>
      </w:pPr>
    </w:p>
    <w:p w14:paraId="721783BC" w14:textId="77777777" w:rsidR="00144364" w:rsidRDefault="00144364">
      <w:pPr>
        <w:spacing w:line="560" w:lineRule="exact"/>
        <w:ind w:firstLineChars="1700" w:firstLine="5440"/>
        <w:rPr>
          <w:rFonts w:ascii="仿宋_GB2312" w:eastAsia="仿宋_GB2312" w:hAnsi="仿宋" w:cs="仿宋" w:hint="eastAsia"/>
          <w:sz w:val="32"/>
          <w:szCs w:val="32"/>
        </w:rPr>
      </w:pPr>
    </w:p>
    <w:p w14:paraId="6C5F19C1" w14:textId="77777777" w:rsidR="00144364" w:rsidRDefault="00000000">
      <w:pPr>
        <w:spacing w:line="560" w:lineRule="exact"/>
        <w:ind w:firstLineChars="1800" w:firstLine="5760"/>
        <w:rPr>
          <w:rFonts w:ascii="仿宋_GB2312" w:eastAsia="仿宋_GB2312" w:hAnsi="仿宋" w:cs="仿宋" w:hint="eastAsia"/>
          <w:sz w:val="32"/>
          <w:szCs w:val="32"/>
        </w:rPr>
      </w:pPr>
      <w:r>
        <w:rPr>
          <w:rFonts w:ascii="仿宋_GB2312" w:eastAsia="仿宋_GB2312" w:hAnsi="仿宋" w:cs="仿宋" w:hint="eastAsia"/>
          <w:sz w:val="32"/>
          <w:szCs w:val="32"/>
        </w:rPr>
        <w:t>常环建〔2026〕1号</w:t>
      </w:r>
    </w:p>
    <w:p w14:paraId="03264F45" w14:textId="77777777" w:rsidR="00144364" w:rsidRDefault="00144364">
      <w:pPr>
        <w:spacing w:line="560" w:lineRule="exact"/>
        <w:rPr>
          <w:rFonts w:ascii="仿宋_GB2312" w:eastAsia="仿宋_GB2312" w:hAnsi="仿宋" w:cs="仿宋" w:hint="eastAsia"/>
          <w:sz w:val="32"/>
          <w:szCs w:val="32"/>
        </w:rPr>
      </w:pPr>
    </w:p>
    <w:p w14:paraId="342CE831" w14:textId="77777777" w:rsidR="00144364" w:rsidRDefault="00000000">
      <w:pPr>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常德市生态环境局</w:t>
      </w:r>
    </w:p>
    <w:p w14:paraId="29A6D324" w14:textId="77777777" w:rsidR="00144364" w:rsidRDefault="00000000">
      <w:pPr>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关于长沙至张家界高速公路武陵服务区项目</w:t>
      </w:r>
    </w:p>
    <w:p w14:paraId="4B771BF4" w14:textId="77777777" w:rsidR="00144364" w:rsidRDefault="00000000">
      <w:pPr>
        <w:spacing w:line="580" w:lineRule="exact"/>
        <w:jc w:val="center"/>
        <w:rPr>
          <w:rFonts w:ascii="方正小标宋简体" w:eastAsia="方正小标宋简体" w:hAnsi="仿宋" w:cs="仿宋" w:hint="eastAsia"/>
          <w:sz w:val="44"/>
          <w:szCs w:val="44"/>
        </w:rPr>
      </w:pPr>
      <w:r>
        <w:rPr>
          <w:rFonts w:ascii="方正小标宋简体" w:eastAsia="方正小标宋简体" w:hAnsi="宋体" w:cs="宋体" w:hint="eastAsia"/>
          <w:sz w:val="44"/>
          <w:szCs w:val="44"/>
        </w:rPr>
        <w:t>环境影响报告表的批复</w:t>
      </w:r>
    </w:p>
    <w:p w14:paraId="23E1AA89" w14:textId="77777777" w:rsidR="00144364" w:rsidRDefault="00144364">
      <w:pPr>
        <w:spacing w:line="580" w:lineRule="exact"/>
        <w:rPr>
          <w:rFonts w:ascii="仿宋_GB2312" w:eastAsia="仿宋_GB2312" w:hAnsi="宋体" w:hint="eastAsia"/>
          <w:sz w:val="32"/>
          <w:szCs w:val="32"/>
        </w:rPr>
      </w:pPr>
    </w:p>
    <w:p w14:paraId="1661B26F" w14:textId="77777777" w:rsidR="00144364" w:rsidRDefault="00000000">
      <w:pPr>
        <w:adjustRightInd w:val="0"/>
        <w:snapToGrid w:val="0"/>
        <w:spacing w:line="580" w:lineRule="exact"/>
        <w:rPr>
          <w:rFonts w:ascii="仿宋_GB2312" w:eastAsia="仿宋_GB2312"/>
          <w:sz w:val="32"/>
          <w:szCs w:val="32"/>
        </w:rPr>
      </w:pPr>
      <w:r>
        <w:rPr>
          <w:rFonts w:ascii="仿宋_GB2312" w:eastAsia="仿宋_GB2312" w:hAnsi="宋体" w:cs="Arial" w:hint="eastAsia"/>
          <w:sz w:val="32"/>
          <w:szCs w:val="32"/>
        </w:rPr>
        <w:t>湖南高速新增服务区建设开发有限公司</w:t>
      </w:r>
      <w:r>
        <w:rPr>
          <w:rFonts w:ascii="仿宋_GB2312" w:eastAsia="仿宋_GB2312" w:hint="eastAsia"/>
          <w:sz w:val="32"/>
          <w:szCs w:val="32"/>
        </w:rPr>
        <w:t>：</w:t>
      </w:r>
    </w:p>
    <w:p w14:paraId="47A13076" w14:textId="77777777" w:rsidR="00144364" w:rsidRDefault="0000000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你单位《关于申请对&lt;长沙至张家界高速公路武陵服务区项目环境影响报告表&gt;进行审批的请示</w:t>
      </w:r>
      <w:r>
        <w:rPr>
          <w:rFonts w:ascii="仿宋_GB2312" w:eastAsia="仿宋_GB2312" w:hAnsi="宋体" w:hint="eastAsia"/>
          <w:sz w:val="32"/>
          <w:szCs w:val="32"/>
        </w:rPr>
        <w:t>》以及附送的《</w:t>
      </w:r>
      <w:r>
        <w:rPr>
          <w:rFonts w:ascii="仿宋_GB2312" w:eastAsia="仿宋_GB2312" w:hint="eastAsia"/>
          <w:sz w:val="32"/>
          <w:szCs w:val="32"/>
        </w:rPr>
        <w:t>长沙至张家界高速公路武陵服务区项目环境影响报告表</w:t>
      </w:r>
      <w:r>
        <w:rPr>
          <w:rFonts w:ascii="仿宋_GB2312" w:eastAsia="仿宋_GB2312" w:hAnsi="宋体" w:hint="eastAsia"/>
          <w:sz w:val="32"/>
          <w:szCs w:val="32"/>
        </w:rPr>
        <w:t>》（以下简称《报告表》）及相关材料收悉，</w:t>
      </w:r>
      <w:r>
        <w:rPr>
          <w:rFonts w:ascii="仿宋_GB2312" w:eastAsia="仿宋_GB2312" w:hAnsi="仿宋" w:hint="eastAsia"/>
          <w:bCs/>
          <w:sz w:val="32"/>
          <w:szCs w:val="32"/>
        </w:rPr>
        <w:t>根据专家评审意见、常德市</w:t>
      </w:r>
      <w:proofErr w:type="gramStart"/>
      <w:r>
        <w:rPr>
          <w:rFonts w:ascii="仿宋_GB2312" w:eastAsia="仿宋_GB2312" w:hAnsi="仿宋" w:hint="eastAsia"/>
          <w:bCs/>
          <w:sz w:val="32"/>
          <w:szCs w:val="32"/>
        </w:rPr>
        <w:t>生态环境局鼎城</w:t>
      </w:r>
      <w:proofErr w:type="gramEnd"/>
      <w:r>
        <w:rPr>
          <w:rFonts w:ascii="仿宋_GB2312" w:eastAsia="仿宋_GB2312" w:hAnsi="仿宋" w:hint="eastAsia"/>
          <w:bCs/>
          <w:sz w:val="32"/>
          <w:szCs w:val="32"/>
        </w:rPr>
        <w:t>分局对《报告表》出具的预审意见和《报告表》受理后在网上公示期间未收到反馈意见的情况，</w:t>
      </w:r>
      <w:r>
        <w:rPr>
          <w:rFonts w:ascii="仿宋_GB2312" w:eastAsia="仿宋_GB2312" w:hint="eastAsia"/>
          <w:sz w:val="32"/>
          <w:szCs w:val="32"/>
        </w:rPr>
        <w:t>经研究，现批复如下:</w:t>
      </w:r>
    </w:p>
    <w:p w14:paraId="1B5AB482" w14:textId="77777777" w:rsidR="00144364" w:rsidRDefault="0000000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一、长沙至张家界高速公路武陵服务区项目位于湖南省常德市鼎城区灌溪街道长张高速</w:t>
      </w:r>
      <w:proofErr w:type="gramStart"/>
      <w:r>
        <w:rPr>
          <w:rFonts w:ascii="仿宋_GB2312" w:eastAsia="仿宋_GB2312" w:hint="eastAsia"/>
          <w:sz w:val="32"/>
          <w:szCs w:val="32"/>
        </w:rPr>
        <w:t>益常段</w:t>
      </w:r>
      <w:proofErr w:type="gramEnd"/>
      <w:r>
        <w:rPr>
          <w:rFonts w:ascii="仿宋_GB2312" w:eastAsia="仿宋_GB2312" w:hint="eastAsia"/>
          <w:sz w:val="32"/>
          <w:szCs w:val="32"/>
        </w:rPr>
        <w:t xml:space="preserve"> K179+000 处，总占地面积14.71hm</w:t>
      </w:r>
      <w:r>
        <w:rPr>
          <w:rFonts w:ascii="仿宋_GB2312" w:eastAsia="仿宋_GB2312" w:hint="eastAsia"/>
          <w:sz w:val="32"/>
          <w:szCs w:val="32"/>
          <w:vertAlign w:val="superscript"/>
        </w:rPr>
        <w:t>2</w:t>
      </w:r>
      <w:r>
        <w:rPr>
          <w:rFonts w:ascii="仿宋_GB2312" w:eastAsia="仿宋_GB2312" w:hint="eastAsia"/>
          <w:sz w:val="32"/>
          <w:szCs w:val="32"/>
        </w:rPr>
        <w:t>。服务区为</w:t>
      </w:r>
      <w:r>
        <w:rPr>
          <w:rFonts w:ascii="仿宋_GB2312" w:eastAsia="仿宋_GB2312"/>
          <w:sz w:val="32"/>
          <w:szCs w:val="32"/>
        </w:rPr>
        <w:t>Ⅱ</w:t>
      </w:r>
      <w:r>
        <w:rPr>
          <w:rFonts w:ascii="仿宋_GB2312" w:eastAsia="仿宋_GB2312" w:hint="eastAsia"/>
          <w:sz w:val="32"/>
          <w:szCs w:val="32"/>
        </w:rPr>
        <w:t>类服务区，采用对称布置，建筑面积8460m</w:t>
      </w:r>
      <w:r>
        <w:rPr>
          <w:rFonts w:ascii="仿宋_GB2312" w:eastAsia="仿宋_GB2312" w:hint="eastAsia"/>
          <w:sz w:val="32"/>
          <w:szCs w:val="32"/>
          <w:vertAlign w:val="superscript"/>
        </w:rPr>
        <w:t>2</w:t>
      </w:r>
      <w:r>
        <w:rPr>
          <w:rFonts w:ascii="仿宋_GB2312" w:eastAsia="仿宋_GB2312" w:hint="eastAsia"/>
          <w:sz w:val="32"/>
          <w:szCs w:val="32"/>
        </w:rPr>
        <w:t>。项目建设内容主要包括服务区工程和主线改造工程两部分。服务区工程建设内容包括：综合服务楼、车辆维修站、充电站、加油站、环保设施、辅助设施等。主线改造工程建设内容包括：主线改造1.9公里，同步建设必要配套工程、交通工程和沿线设施。</w:t>
      </w:r>
      <w:r>
        <w:rPr>
          <w:rFonts w:ascii="仿宋_GB2312" w:eastAsia="仿宋_GB2312" w:hint="eastAsia"/>
          <w:sz w:val="32"/>
          <w:szCs w:val="32"/>
        </w:rPr>
        <w:lastRenderedPageBreak/>
        <w:t>项目总投资14393.83万元，其中环保投资400万元，占总投资的2.78%。</w:t>
      </w:r>
    </w:p>
    <w:p w14:paraId="7D83742D"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二、根据《报告表》结论、专家评审意见、常德市</w:t>
      </w:r>
      <w:proofErr w:type="gramStart"/>
      <w:r>
        <w:rPr>
          <w:rFonts w:ascii="仿宋_GB2312" w:eastAsia="仿宋_GB2312" w:hAnsi="仿宋" w:cs="仿宋" w:hint="eastAsia"/>
          <w:sz w:val="32"/>
          <w:szCs w:val="32"/>
        </w:rPr>
        <w:t>生态环境局鼎城</w:t>
      </w:r>
      <w:proofErr w:type="gramEnd"/>
      <w:r>
        <w:rPr>
          <w:rFonts w:ascii="仿宋_GB2312" w:eastAsia="仿宋_GB2312" w:hAnsi="仿宋" w:cs="仿宋" w:hint="eastAsia"/>
          <w:sz w:val="32"/>
          <w:szCs w:val="32"/>
        </w:rPr>
        <w:t>分局对《报告表》出具的预审意见，以及相关行政主管部门的意见，该项目符合国家产业政策及相关规划要求。你单位在严格落实《报告表》及批复提出的各项生态环境保护和污染防治措施、环境风险防治措施，确保环保设施正常运行、污染物达标排放和风险可控的前提下，从生态环境保护角度我局原则同意项目建设。</w:t>
      </w:r>
    </w:p>
    <w:p w14:paraId="56C53A48"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三、项目在设计、建设和运营管理过程中，必须全面落实《报告表》提出的各项污染防治措施并着重做好如下工作：</w:t>
      </w:r>
    </w:p>
    <w:p w14:paraId="1A49AA15"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lang w:val="zh-TW" w:eastAsia="zh-TW"/>
        </w:rPr>
        <w:t>（一）严格落实水污染防治措施</w:t>
      </w:r>
      <w:r>
        <w:rPr>
          <w:rFonts w:ascii="仿宋_GB2312" w:eastAsia="仿宋_GB2312" w:hAnsi="仿宋" w:cs="仿宋" w:hint="eastAsia"/>
          <w:sz w:val="32"/>
          <w:szCs w:val="32"/>
          <w:lang w:val="zh-TW"/>
        </w:rPr>
        <w:t>。按照雨污分流、清污分流、污</w:t>
      </w:r>
      <w:proofErr w:type="gramStart"/>
      <w:r>
        <w:rPr>
          <w:rFonts w:ascii="仿宋_GB2312" w:eastAsia="仿宋_GB2312" w:hAnsi="仿宋" w:cs="仿宋" w:hint="eastAsia"/>
          <w:sz w:val="32"/>
          <w:szCs w:val="32"/>
          <w:lang w:val="zh-TW"/>
        </w:rPr>
        <w:t>污</w:t>
      </w:r>
      <w:proofErr w:type="gramEnd"/>
      <w:r>
        <w:rPr>
          <w:rFonts w:ascii="仿宋_GB2312" w:eastAsia="仿宋_GB2312" w:hAnsi="仿宋" w:cs="仿宋" w:hint="eastAsia"/>
          <w:sz w:val="32"/>
          <w:szCs w:val="32"/>
          <w:lang w:val="zh-TW"/>
        </w:rPr>
        <w:t>分流的原则建设给排水、污水处理系统。</w:t>
      </w:r>
      <w:r>
        <w:rPr>
          <w:rFonts w:ascii="仿宋_GB2312" w:eastAsia="仿宋_GB2312" w:hAnsi="仿宋" w:cs="仿宋" w:hint="eastAsia"/>
          <w:sz w:val="32"/>
          <w:szCs w:val="32"/>
        </w:rPr>
        <w:t>施工期：在施工场地周围设置集水沟和隔油沉淀池，所有施工废水经隔油沉淀处理后回用，不外排；严禁生产废水和生活废水直接排入自然水体。运营期：项目设置400m³/d(南区和北区各1个200m³/d)地埋</w:t>
      </w:r>
      <w:proofErr w:type="gramStart"/>
      <w:r>
        <w:rPr>
          <w:rFonts w:ascii="仿宋_GB2312" w:eastAsia="仿宋_GB2312" w:hAnsi="仿宋" w:cs="仿宋" w:hint="eastAsia"/>
          <w:sz w:val="32"/>
          <w:szCs w:val="32"/>
        </w:rPr>
        <w:t>式接触</w:t>
      </w:r>
      <w:proofErr w:type="gramEnd"/>
      <w:r>
        <w:rPr>
          <w:rFonts w:ascii="仿宋_GB2312" w:eastAsia="仿宋_GB2312" w:hAnsi="仿宋" w:cs="仿宋" w:hint="eastAsia"/>
          <w:sz w:val="32"/>
          <w:szCs w:val="32"/>
        </w:rPr>
        <w:t>氧化污水处理设施，加油站地面冲洗废水及车辆维修站冲洗废水经隔油池、沉淀池预处理后，与经化粪池或隔油池预处理后的生活污水，</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并排入服务区污水处理设施，处理达标后排入周边农灌渠；废水排放须达到《污水综合排放标准》(GB8978-1996)表4一级标准和《汽车维修业水污染物排放标准》(GB26877-2011)表2直接排放标准限值中较严的标准限值。</w:t>
      </w:r>
      <w:proofErr w:type="gramStart"/>
      <w:r>
        <w:rPr>
          <w:rFonts w:ascii="仿宋_GB2312" w:eastAsia="仿宋_GB2312" w:hAnsi="仿宋" w:cs="仿宋" w:hint="eastAsia"/>
          <w:sz w:val="32"/>
          <w:szCs w:val="32"/>
        </w:rPr>
        <w:t>洗罐废水</w:t>
      </w:r>
      <w:proofErr w:type="gramEnd"/>
      <w:r>
        <w:rPr>
          <w:rFonts w:ascii="仿宋_GB2312" w:eastAsia="仿宋_GB2312" w:hAnsi="仿宋" w:cs="仿宋" w:hint="eastAsia"/>
          <w:sz w:val="32"/>
          <w:szCs w:val="32"/>
        </w:rPr>
        <w:t>经收集后由</w:t>
      </w:r>
      <w:r>
        <w:rPr>
          <w:rFonts w:ascii="仿宋_GB2312" w:eastAsia="仿宋_GB2312" w:hAnsi="仿宋" w:cs="仿宋" w:hint="eastAsia"/>
          <w:sz w:val="32"/>
          <w:szCs w:val="32"/>
        </w:rPr>
        <w:lastRenderedPageBreak/>
        <w:t>第三</w:t>
      </w:r>
      <w:proofErr w:type="gramStart"/>
      <w:r>
        <w:rPr>
          <w:rFonts w:ascii="仿宋_GB2312" w:eastAsia="仿宋_GB2312" w:hAnsi="仿宋" w:cs="仿宋" w:hint="eastAsia"/>
          <w:sz w:val="32"/>
          <w:szCs w:val="32"/>
        </w:rPr>
        <w:t>方专业</w:t>
      </w:r>
      <w:proofErr w:type="gramEnd"/>
      <w:r>
        <w:rPr>
          <w:rFonts w:ascii="仿宋_GB2312" w:eastAsia="仿宋_GB2312" w:hAnsi="仿宋" w:cs="仿宋" w:hint="eastAsia"/>
          <w:sz w:val="32"/>
          <w:szCs w:val="32"/>
        </w:rPr>
        <w:t>清洗单位带走。</w:t>
      </w:r>
    </w:p>
    <w:p w14:paraId="6C1FF26B"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（二）严格落实大气污染防治措施。施工期：严格落实建筑施工扬尘污染防治“</w:t>
      </w:r>
      <w:r>
        <w:rPr>
          <w:rFonts w:ascii="仿宋_GB2312" w:eastAsia="仿宋_GB2312" w:hAnsi="仿宋" w:cs="仿宋"/>
          <w:sz w:val="32"/>
          <w:szCs w:val="32"/>
        </w:rPr>
        <w:t>8</w:t>
      </w:r>
      <w:r>
        <w:rPr>
          <w:rFonts w:ascii="仿宋_GB2312" w:eastAsia="仿宋_GB2312" w:hAnsi="仿宋" w:cs="仿宋" w:hint="eastAsia"/>
          <w:sz w:val="32"/>
          <w:szCs w:val="32"/>
        </w:rPr>
        <w:t>个</w:t>
      </w:r>
      <w:r>
        <w:rPr>
          <w:rFonts w:ascii="仿宋_GB2312" w:eastAsia="仿宋_GB2312" w:hAnsi="仿宋" w:cs="仿宋"/>
          <w:sz w:val="32"/>
          <w:szCs w:val="32"/>
        </w:rPr>
        <w:t>100%</w:t>
      </w:r>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抑尘措施</w:t>
      </w:r>
      <w:proofErr w:type="gramEnd"/>
      <w:r>
        <w:rPr>
          <w:rFonts w:ascii="仿宋_GB2312" w:eastAsia="仿宋_GB2312" w:hAnsi="仿宋" w:cs="仿宋" w:hint="eastAsia"/>
          <w:sz w:val="32"/>
          <w:szCs w:val="32"/>
        </w:rPr>
        <w:t>；选用合格机械设备、合格燃油，加强设备维护，减轻机械尾气对周围空气环境的影响；严禁加热、熔化、焚烧有毒有害物质及其它易产生有毒气体的物质。运营期：服务区加油站设置卸油油气回收系统、加油油气回收系统、储油油气回收系统，满足《加油站大气污染物排放标准》(GB20952-2020)油气处理装置排放限值及油气浓度无组织排放限值要求；柴油发电机废气经消烟除尘器、车辆维修站焊接废气经焊接烟尘净化器处理后排放，满足《大气污染物综合排放标准》（GB16297-1996）表2中的二级标准限值要求；服务区综合楼厨房餐厨油烟经油烟净化器处理后引至屋顶排放，满足《饮食业油烟排放标准（试行）》（GB18483-2001）限值要求。</w:t>
      </w:r>
    </w:p>
    <w:p w14:paraId="03C49598"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（三）</w:t>
      </w:r>
      <w:r>
        <w:rPr>
          <w:rFonts w:ascii="仿宋_GB2312" w:eastAsia="仿宋_GB2312" w:hAnsi="仿宋" w:cs="仿宋"/>
          <w:sz w:val="32"/>
          <w:szCs w:val="32"/>
        </w:rPr>
        <w:t>严格落实生态保护措施。</w:t>
      </w:r>
      <w:r>
        <w:rPr>
          <w:rFonts w:ascii="仿宋_GB2312" w:eastAsia="仿宋_GB2312" w:hAnsi="仿宋" w:cs="仿宋" w:hint="eastAsia"/>
          <w:sz w:val="32"/>
          <w:szCs w:val="32"/>
        </w:rPr>
        <w:t>施工边界设置围挡，严格控制工程施工占地范围，施工便道等临时用地严格按照设计范围设置；严格落实水土保持方案的要求；按照边施工边恢复的原则，对施工完成的区域、临时占地及时采取生态恢复措施。</w:t>
      </w:r>
    </w:p>
    <w:p w14:paraId="15CF3F00"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lang w:val="zh-TW" w:eastAsia="zh-TW"/>
        </w:rPr>
        <w:t>（</w:t>
      </w:r>
      <w:r>
        <w:rPr>
          <w:rFonts w:ascii="仿宋_GB2312" w:eastAsia="仿宋_GB2312" w:hAnsi="仿宋" w:cs="仿宋" w:hint="eastAsia"/>
          <w:sz w:val="32"/>
          <w:szCs w:val="32"/>
        </w:rPr>
        <w:t>四</w:t>
      </w:r>
      <w:r>
        <w:rPr>
          <w:rFonts w:ascii="仿宋_GB2312" w:eastAsia="仿宋_GB2312" w:hAnsi="仿宋" w:cs="仿宋" w:hint="eastAsia"/>
          <w:sz w:val="32"/>
          <w:szCs w:val="32"/>
          <w:lang w:val="zh-TW" w:eastAsia="zh-TW"/>
        </w:rPr>
        <w:t>）严格</w:t>
      </w:r>
      <w:r>
        <w:rPr>
          <w:rFonts w:ascii="仿宋_GB2312" w:eastAsia="仿宋_GB2312" w:hAnsi="仿宋" w:cs="仿宋" w:hint="eastAsia"/>
          <w:sz w:val="32"/>
          <w:szCs w:val="32"/>
          <w:lang w:val="zh-TW"/>
        </w:rPr>
        <w:t>控制噪声污染。</w:t>
      </w:r>
      <w:r>
        <w:rPr>
          <w:rFonts w:ascii="仿宋_GB2312" w:eastAsia="仿宋_GB2312" w:hAnsi="仿宋" w:cs="仿宋" w:hint="eastAsia"/>
          <w:sz w:val="32"/>
          <w:szCs w:val="32"/>
        </w:rPr>
        <w:t>施工期：要进一步加强施工机械和运输车辆的管理，限定施工车辆运输路线和时间，须选用低噪声施工机械和工艺；在环境敏感点附近，应采取设置围挡或移动式声屏障等有效的隔声降噪措施，对于噪声较大的固定声源采取减振基座等降噪措施，禁止夜间（22:00—6:00）从事高噪声施</w:t>
      </w:r>
      <w:r>
        <w:rPr>
          <w:rFonts w:ascii="仿宋_GB2312" w:eastAsia="仿宋_GB2312" w:hAnsi="仿宋" w:cs="仿宋" w:hint="eastAsia"/>
          <w:sz w:val="32"/>
          <w:szCs w:val="32"/>
        </w:rPr>
        <w:lastRenderedPageBreak/>
        <w:t>工作业和物料运输，防止噪声扰民。运营期：增强服务区及匝道周边绿化，加强对沿线敏感点噪声的跟踪监测，根据监测结果及时采取进一步噪声防治措施，对噪声超标的敏感点采取安装隔声窗等措施，确保敏感点满足相应环境功能区标准要求，避免出现扰民问题。</w:t>
      </w:r>
    </w:p>
    <w:p w14:paraId="44D9246B"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（五）严格落实固体废物分类管理与处置措施。施工期：项目土方开挖过程中不设置取土</w:t>
      </w:r>
      <w:proofErr w:type="gramStart"/>
      <w:r>
        <w:rPr>
          <w:rFonts w:ascii="仿宋_GB2312" w:eastAsia="仿宋_GB2312" w:hAnsi="仿宋" w:cs="仿宋" w:hint="eastAsia"/>
          <w:sz w:val="32"/>
          <w:szCs w:val="32"/>
        </w:rPr>
        <w:t>场与弃渣场</w:t>
      </w:r>
      <w:proofErr w:type="gramEnd"/>
      <w:r>
        <w:rPr>
          <w:rFonts w:ascii="仿宋_GB2312" w:eastAsia="仿宋_GB2312" w:hAnsi="仿宋" w:cs="仿宋" w:hint="eastAsia"/>
          <w:sz w:val="32"/>
          <w:szCs w:val="32"/>
        </w:rPr>
        <w:t>，施工结束后，表土全部回填用于生态恢复，</w:t>
      </w:r>
      <w:proofErr w:type="gramStart"/>
      <w:r>
        <w:rPr>
          <w:rFonts w:ascii="仿宋_GB2312" w:eastAsia="仿宋_GB2312" w:hAnsi="仿宋" w:cs="仿宋" w:hint="eastAsia"/>
          <w:sz w:val="32"/>
          <w:szCs w:val="32"/>
        </w:rPr>
        <w:t>弃方均</w:t>
      </w:r>
      <w:proofErr w:type="gramEnd"/>
      <w:r>
        <w:rPr>
          <w:rFonts w:ascii="仿宋_GB2312" w:eastAsia="仿宋_GB2312" w:hAnsi="仿宋" w:cs="仿宋" w:hint="eastAsia"/>
          <w:sz w:val="32"/>
          <w:szCs w:val="32"/>
        </w:rPr>
        <w:t>采用综合利用方式进行处理；妥善堆存建筑垃圾，可回收利用的交由资源回收单位进行回收处理，无法回收利用的转运至就近的建筑垃圾填埋场进行处理；生活垃圾分类收集后进入环卫系统处理。运营期：严格按照“无害化、减量化、资源化”的原则做好固体废物的综合利用和安全处置工作。按《报告表》明确的要求</w:t>
      </w:r>
      <w:proofErr w:type="gramStart"/>
      <w:r>
        <w:rPr>
          <w:rFonts w:ascii="仿宋_GB2312" w:eastAsia="仿宋_GB2312" w:hAnsi="仿宋" w:cs="仿宋" w:hint="eastAsia"/>
          <w:sz w:val="32"/>
          <w:szCs w:val="32"/>
        </w:rPr>
        <w:t>设置危废暂存</w:t>
      </w:r>
      <w:proofErr w:type="gramEnd"/>
      <w:r>
        <w:rPr>
          <w:rFonts w:ascii="仿宋_GB2312" w:eastAsia="仿宋_GB2312" w:hAnsi="仿宋" w:cs="仿宋" w:hint="eastAsia"/>
          <w:sz w:val="32"/>
          <w:szCs w:val="32"/>
        </w:rPr>
        <w:t>间，危险废物执行《危险废物贮存污染控制标准》（GB18597-2023），一般工业固体废物执行《一般工业固体废物贮存和填埋污染控制标准》（GB18599-2020）；生活垃圾分类收集后交由环卫部门转运处置；餐厨垃圾均经桶装收集后交由有餐厨垃圾处置资质的专业单位回收处理。</w:t>
      </w:r>
    </w:p>
    <w:p w14:paraId="01C3D972"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（六）落实土壤及地下水污染防治措施。项目设置地埋式双层油罐，加油区及罐区地面、输油管线表面进行防腐、防渗处理，配备渗漏检测传感器与自动报警系统，输油管</w:t>
      </w:r>
      <w:proofErr w:type="gramStart"/>
      <w:r>
        <w:rPr>
          <w:rFonts w:ascii="仿宋_GB2312" w:eastAsia="仿宋_GB2312" w:hAnsi="仿宋" w:cs="仿宋" w:hint="eastAsia"/>
          <w:sz w:val="32"/>
          <w:szCs w:val="32"/>
        </w:rPr>
        <w:t>道采用</w:t>
      </w:r>
      <w:proofErr w:type="gramEnd"/>
      <w:r>
        <w:rPr>
          <w:rFonts w:ascii="仿宋_GB2312" w:eastAsia="仿宋_GB2312" w:hAnsi="仿宋" w:cs="仿宋" w:hint="eastAsia"/>
          <w:sz w:val="32"/>
          <w:szCs w:val="32"/>
        </w:rPr>
        <w:t>双层管线并设置泄漏检测设施。落实地下油罐区、卸油区、加油区、</w:t>
      </w:r>
      <w:proofErr w:type="gramStart"/>
      <w:r>
        <w:rPr>
          <w:rFonts w:ascii="仿宋_GB2312" w:eastAsia="仿宋_GB2312" w:hAnsi="仿宋" w:cs="仿宋" w:hint="eastAsia"/>
          <w:sz w:val="32"/>
          <w:szCs w:val="32"/>
        </w:rPr>
        <w:t>危废暂</w:t>
      </w:r>
      <w:r>
        <w:rPr>
          <w:rFonts w:ascii="仿宋_GB2312" w:eastAsia="仿宋_GB2312" w:hAnsi="仿宋" w:cs="仿宋" w:hint="eastAsia"/>
          <w:sz w:val="32"/>
          <w:szCs w:val="32"/>
        </w:rPr>
        <w:lastRenderedPageBreak/>
        <w:t>存</w:t>
      </w:r>
      <w:proofErr w:type="gramEnd"/>
      <w:r>
        <w:rPr>
          <w:rFonts w:ascii="仿宋_GB2312" w:eastAsia="仿宋_GB2312" w:hAnsi="仿宋" w:cs="仿宋" w:hint="eastAsia"/>
          <w:sz w:val="32"/>
          <w:szCs w:val="32"/>
        </w:rPr>
        <w:t>间等重点防渗区的防渗措施，建立防渗监测台账，详细记录自动报警系统运行数据及地下观测井监测结果。</w:t>
      </w:r>
    </w:p>
    <w:p w14:paraId="2306293B"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（七）落实环境风险防控措施。建立环保规章制度和岗位责任制，落实各项事故应急防范措施，严防风险事故发生。</w:t>
      </w:r>
    </w:p>
    <w:p w14:paraId="2787CFE0"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三、《报告表》经批准后，建设项目的性质、规模、地点、采用的生产工艺或者防治污染、防止生态破坏的措施发生重大变动的，应重新向我局报批环境影响评价文件；或自批准之日起超过五年，方决定建设项目开工建设的，其《报告表》应报我局重新审核。项目在实际排污之前须完善排污许可相关手续，并严格按规定程序实施竣工环境保护验收。本项目建设、运行依法需要其他行政许可的，你单位应按规定及时办理并取得其他行政许可。</w:t>
      </w:r>
    </w:p>
    <w:p w14:paraId="261CFB42" w14:textId="77777777" w:rsidR="00144364" w:rsidRDefault="0000000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四、该项目的“三同时”监督检查及日常环境管理工作按属地管理原则由常德市</w:t>
      </w:r>
      <w:proofErr w:type="gramStart"/>
      <w:r>
        <w:rPr>
          <w:rFonts w:ascii="仿宋_GB2312" w:eastAsia="仿宋_GB2312" w:hAnsi="仿宋" w:cs="仿宋" w:hint="eastAsia"/>
          <w:sz w:val="32"/>
          <w:szCs w:val="32"/>
        </w:rPr>
        <w:t>生态环境局鼎城</w:t>
      </w:r>
      <w:proofErr w:type="gramEnd"/>
      <w:r>
        <w:rPr>
          <w:rFonts w:ascii="仿宋_GB2312" w:eastAsia="仿宋_GB2312" w:hAnsi="仿宋" w:cs="仿宋" w:hint="eastAsia"/>
          <w:sz w:val="32"/>
          <w:szCs w:val="32"/>
        </w:rPr>
        <w:t>分局具体负责。你单位应在收到本批复后的5个工作日内，将批准后的《报告表》及本批复送至常德市</w:t>
      </w:r>
      <w:proofErr w:type="gramStart"/>
      <w:r>
        <w:rPr>
          <w:rFonts w:ascii="仿宋_GB2312" w:eastAsia="仿宋_GB2312" w:hAnsi="仿宋" w:cs="仿宋" w:hint="eastAsia"/>
          <w:sz w:val="32"/>
          <w:szCs w:val="32"/>
        </w:rPr>
        <w:t>生态环境局鼎城</w:t>
      </w:r>
      <w:proofErr w:type="gramEnd"/>
      <w:r>
        <w:rPr>
          <w:rFonts w:ascii="仿宋_GB2312" w:eastAsia="仿宋_GB2312" w:hAnsi="仿宋" w:cs="仿宋" w:hint="eastAsia"/>
          <w:sz w:val="32"/>
          <w:szCs w:val="32"/>
        </w:rPr>
        <w:t>分局。</w:t>
      </w:r>
    </w:p>
    <w:p w14:paraId="119ECC8E" w14:textId="77777777" w:rsidR="00144364" w:rsidRDefault="00144364">
      <w:pPr>
        <w:adjustRightInd w:val="0"/>
        <w:snapToGrid w:val="0"/>
        <w:spacing w:line="580" w:lineRule="exact"/>
        <w:ind w:firstLineChars="200" w:firstLine="640"/>
        <w:rPr>
          <w:rFonts w:ascii="仿宋_GB2312" w:eastAsia="仿宋_GB2312" w:hAnsi="仿宋" w:cs="仿宋" w:hint="eastAsia"/>
          <w:sz w:val="32"/>
          <w:szCs w:val="32"/>
        </w:rPr>
      </w:pPr>
    </w:p>
    <w:p w14:paraId="21B9A2FF" w14:textId="77777777" w:rsidR="00144364" w:rsidRDefault="00144364">
      <w:pPr>
        <w:tabs>
          <w:tab w:val="left" w:pos="7560"/>
        </w:tabs>
        <w:adjustRightInd w:val="0"/>
        <w:snapToGrid w:val="0"/>
        <w:spacing w:line="580" w:lineRule="exact"/>
        <w:rPr>
          <w:rFonts w:ascii="仿宋_GB2312" w:eastAsia="仿宋_GB2312" w:hAnsi="宋体" w:hint="eastAsia"/>
          <w:sz w:val="32"/>
          <w:szCs w:val="32"/>
        </w:rPr>
      </w:pPr>
    </w:p>
    <w:p w14:paraId="49697465" w14:textId="77777777" w:rsidR="00144364" w:rsidRDefault="00000000">
      <w:pPr>
        <w:adjustRightInd w:val="0"/>
        <w:snapToGrid w:val="0"/>
        <w:spacing w:line="580" w:lineRule="exact"/>
        <w:ind w:firstLineChars="1575" w:firstLine="5040"/>
        <w:rPr>
          <w:rFonts w:ascii="仿宋_GB2312" w:eastAsia="仿宋_GB2312" w:hAnsi="仿宋" w:cs="仿宋" w:hint="eastAsia"/>
          <w:sz w:val="32"/>
          <w:szCs w:val="32"/>
        </w:rPr>
      </w:pPr>
      <w:r>
        <w:rPr>
          <w:rFonts w:ascii="仿宋_GB2312" w:eastAsia="仿宋_GB2312" w:hAnsi="仿宋" w:cs="仿宋" w:hint="eastAsia"/>
          <w:sz w:val="32"/>
          <w:szCs w:val="32"/>
        </w:rPr>
        <w:t>常德市生态环境局</w:t>
      </w:r>
    </w:p>
    <w:p w14:paraId="737DA9E6" w14:textId="77777777" w:rsidR="00144364" w:rsidRDefault="00000000">
      <w:pPr>
        <w:adjustRightInd w:val="0"/>
        <w:snapToGrid w:val="0"/>
        <w:spacing w:line="580" w:lineRule="exact"/>
        <w:ind w:firstLineChars="1575" w:firstLine="5040"/>
        <w:rPr>
          <w:rFonts w:ascii="仿宋_GB2312" w:eastAsia="仿宋_GB2312" w:hAnsi="仿宋" w:cs="仿宋" w:hint="eastAsia"/>
          <w:sz w:val="32"/>
          <w:szCs w:val="32"/>
        </w:rPr>
      </w:pPr>
      <w:r>
        <w:rPr>
          <w:rFonts w:ascii="仿宋_GB2312" w:eastAsia="仿宋_GB2312" w:hAnsi="仿宋" w:cs="仿宋" w:hint="eastAsia"/>
          <w:sz w:val="32"/>
          <w:szCs w:val="32"/>
        </w:rPr>
        <w:t>2026年1月5日</w:t>
      </w:r>
    </w:p>
    <w:p w14:paraId="27FC1A9D" w14:textId="77777777" w:rsidR="00144364" w:rsidRDefault="00144364">
      <w:pPr>
        <w:pStyle w:val="af"/>
        <w:adjustRightInd w:val="0"/>
        <w:snapToGrid w:val="0"/>
        <w:spacing w:line="100" w:lineRule="exact"/>
        <w:ind w:firstLineChars="0" w:firstLine="0"/>
        <w:rPr>
          <w:rFonts w:hint="eastAsia"/>
          <w:color w:val="auto"/>
          <w:lang w:val="de-DE"/>
        </w:rPr>
      </w:pPr>
    </w:p>
    <w:p w14:paraId="68A8AFA1" w14:textId="77777777" w:rsidR="00144364" w:rsidRDefault="00144364">
      <w:pPr>
        <w:pStyle w:val="af"/>
        <w:adjustRightInd w:val="0"/>
        <w:snapToGrid w:val="0"/>
        <w:spacing w:line="100" w:lineRule="exact"/>
        <w:ind w:firstLineChars="0" w:firstLine="0"/>
        <w:rPr>
          <w:rFonts w:hint="eastAsia"/>
          <w:color w:val="auto"/>
          <w:lang w:val="de-DE"/>
        </w:rPr>
      </w:pPr>
    </w:p>
    <w:p w14:paraId="2A2A0A5F" w14:textId="77777777" w:rsidR="00144364" w:rsidRDefault="00144364">
      <w:pPr>
        <w:pStyle w:val="af"/>
        <w:adjustRightInd w:val="0"/>
        <w:snapToGrid w:val="0"/>
        <w:spacing w:line="100" w:lineRule="exact"/>
        <w:ind w:firstLineChars="0" w:firstLine="0"/>
        <w:rPr>
          <w:rFonts w:hint="eastAsia"/>
          <w:color w:val="auto"/>
          <w:lang w:val="de-DE"/>
        </w:rPr>
      </w:pPr>
    </w:p>
    <w:p w14:paraId="5262F98E" w14:textId="77777777" w:rsidR="00144364" w:rsidRDefault="00144364">
      <w:pPr>
        <w:pStyle w:val="af"/>
        <w:adjustRightInd w:val="0"/>
        <w:snapToGrid w:val="0"/>
        <w:spacing w:line="100" w:lineRule="exact"/>
        <w:ind w:firstLineChars="0" w:firstLine="0"/>
        <w:rPr>
          <w:rFonts w:hint="eastAsia"/>
          <w:color w:val="auto"/>
          <w:lang w:val="de-DE"/>
        </w:rPr>
      </w:pPr>
    </w:p>
    <w:p w14:paraId="352F79D5" w14:textId="77777777" w:rsidR="00144364" w:rsidRDefault="00144364">
      <w:pPr>
        <w:pStyle w:val="af"/>
        <w:adjustRightInd w:val="0"/>
        <w:snapToGrid w:val="0"/>
        <w:spacing w:line="100" w:lineRule="exact"/>
        <w:ind w:firstLineChars="0" w:firstLine="0"/>
        <w:rPr>
          <w:rFonts w:hint="eastAsia"/>
          <w:color w:val="auto"/>
          <w:lang w:val="de-DE"/>
        </w:rPr>
      </w:pPr>
    </w:p>
    <w:p w14:paraId="4CAC6CF2" w14:textId="77777777" w:rsidR="00144364" w:rsidRDefault="00144364">
      <w:pPr>
        <w:pStyle w:val="af"/>
        <w:adjustRightInd w:val="0"/>
        <w:snapToGrid w:val="0"/>
        <w:spacing w:line="100" w:lineRule="exact"/>
        <w:ind w:firstLineChars="0" w:firstLine="0"/>
        <w:rPr>
          <w:rFonts w:hint="eastAsia"/>
          <w:color w:val="auto"/>
          <w:lang w:val="de-DE"/>
        </w:rPr>
      </w:pPr>
    </w:p>
    <w:p w14:paraId="55865F3E" w14:textId="77777777" w:rsidR="00144364" w:rsidRDefault="00144364">
      <w:pPr>
        <w:pStyle w:val="af"/>
        <w:adjustRightInd w:val="0"/>
        <w:snapToGrid w:val="0"/>
        <w:spacing w:line="100" w:lineRule="exact"/>
        <w:ind w:firstLineChars="0" w:firstLine="0"/>
        <w:rPr>
          <w:rFonts w:hint="eastAsia"/>
          <w:color w:val="auto"/>
          <w:lang w:val="de-DE"/>
        </w:rPr>
      </w:pPr>
    </w:p>
    <w:p w14:paraId="05298C36" w14:textId="77777777" w:rsidR="00144364" w:rsidRDefault="00144364">
      <w:pPr>
        <w:pStyle w:val="af"/>
        <w:adjustRightInd w:val="0"/>
        <w:snapToGrid w:val="0"/>
        <w:spacing w:line="100" w:lineRule="exact"/>
        <w:ind w:firstLineChars="0" w:firstLine="0"/>
        <w:rPr>
          <w:rFonts w:hint="eastAsia"/>
          <w:color w:val="auto"/>
          <w:lang w:val="de-DE"/>
        </w:rPr>
      </w:pPr>
    </w:p>
    <w:p w14:paraId="18D66B1E" w14:textId="77777777" w:rsidR="00144364" w:rsidRDefault="00144364">
      <w:pPr>
        <w:pStyle w:val="af"/>
        <w:adjustRightInd w:val="0"/>
        <w:snapToGrid w:val="0"/>
        <w:spacing w:line="100" w:lineRule="exact"/>
        <w:ind w:firstLineChars="0" w:firstLine="0"/>
        <w:rPr>
          <w:rFonts w:hint="eastAsia"/>
          <w:color w:val="auto"/>
          <w:lang w:val="de-DE"/>
        </w:rPr>
      </w:pPr>
    </w:p>
    <w:p w14:paraId="5E977225" w14:textId="77777777" w:rsidR="00144364" w:rsidRDefault="00144364">
      <w:pPr>
        <w:pStyle w:val="af"/>
        <w:adjustRightInd w:val="0"/>
        <w:snapToGrid w:val="0"/>
        <w:spacing w:line="100" w:lineRule="exact"/>
        <w:ind w:firstLineChars="0" w:firstLine="0"/>
        <w:rPr>
          <w:rFonts w:hint="eastAsia"/>
          <w:color w:val="auto"/>
          <w:lang w:val="de-DE"/>
        </w:rPr>
      </w:pPr>
    </w:p>
    <w:p w14:paraId="41D30BA0" w14:textId="77777777" w:rsidR="00144364" w:rsidRDefault="00144364">
      <w:pPr>
        <w:pStyle w:val="af"/>
        <w:adjustRightInd w:val="0"/>
        <w:snapToGrid w:val="0"/>
        <w:spacing w:line="100" w:lineRule="exact"/>
        <w:ind w:firstLineChars="0" w:firstLine="0"/>
        <w:rPr>
          <w:rFonts w:hint="eastAsia"/>
          <w:color w:val="auto"/>
          <w:lang w:val="de-DE"/>
        </w:rPr>
      </w:pPr>
    </w:p>
    <w:p w14:paraId="6F9EEDF4" w14:textId="77777777" w:rsidR="00144364" w:rsidRDefault="00144364">
      <w:pPr>
        <w:pStyle w:val="af"/>
        <w:adjustRightInd w:val="0"/>
        <w:snapToGrid w:val="0"/>
        <w:spacing w:line="100" w:lineRule="exact"/>
        <w:ind w:firstLineChars="0" w:firstLine="0"/>
        <w:rPr>
          <w:rFonts w:hint="eastAsia"/>
          <w:color w:val="auto"/>
          <w:lang w:val="de-DE"/>
        </w:rPr>
      </w:pPr>
    </w:p>
    <w:p w14:paraId="638C39D9" w14:textId="77777777" w:rsidR="00144364" w:rsidRDefault="00144364">
      <w:pPr>
        <w:pStyle w:val="af"/>
        <w:adjustRightInd w:val="0"/>
        <w:snapToGrid w:val="0"/>
        <w:spacing w:line="100" w:lineRule="exact"/>
        <w:ind w:firstLineChars="0" w:firstLine="0"/>
        <w:rPr>
          <w:rFonts w:hint="eastAsia"/>
          <w:color w:val="auto"/>
          <w:lang w:val="de-DE"/>
        </w:rPr>
      </w:pPr>
    </w:p>
    <w:p w14:paraId="376A83CE" w14:textId="77777777" w:rsidR="00144364" w:rsidRDefault="00144364">
      <w:pPr>
        <w:pStyle w:val="af"/>
        <w:adjustRightInd w:val="0"/>
        <w:snapToGrid w:val="0"/>
        <w:spacing w:line="100" w:lineRule="exact"/>
        <w:ind w:firstLineChars="0" w:firstLine="0"/>
        <w:rPr>
          <w:rFonts w:hint="eastAsia"/>
          <w:color w:val="auto"/>
          <w:lang w:val="de-DE"/>
        </w:rPr>
      </w:pPr>
    </w:p>
    <w:p w14:paraId="29DF64E2" w14:textId="77777777" w:rsidR="00144364" w:rsidRDefault="00144364">
      <w:pPr>
        <w:pStyle w:val="af"/>
        <w:adjustRightInd w:val="0"/>
        <w:snapToGrid w:val="0"/>
        <w:spacing w:line="100" w:lineRule="exact"/>
        <w:ind w:firstLineChars="0" w:firstLine="0"/>
        <w:rPr>
          <w:rFonts w:hint="eastAsia"/>
          <w:color w:val="auto"/>
          <w:lang w:val="de-DE"/>
        </w:rPr>
      </w:pPr>
    </w:p>
    <w:p w14:paraId="74B0A0E0" w14:textId="77777777" w:rsidR="00144364" w:rsidRDefault="00144364">
      <w:pPr>
        <w:pStyle w:val="af"/>
        <w:adjustRightInd w:val="0"/>
        <w:snapToGrid w:val="0"/>
        <w:spacing w:line="100" w:lineRule="exact"/>
        <w:ind w:firstLineChars="0" w:firstLine="0"/>
        <w:rPr>
          <w:rFonts w:hint="eastAsia"/>
          <w:color w:val="auto"/>
          <w:lang w:val="de-DE"/>
        </w:rPr>
      </w:pPr>
    </w:p>
    <w:p w14:paraId="48A7F82B" w14:textId="77777777" w:rsidR="00144364" w:rsidRDefault="00144364">
      <w:pPr>
        <w:pStyle w:val="af"/>
        <w:adjustRightInd w:val="0"/>
        <w:snapToGrid w:val="0"/>
        <w:spacing w:line="100" w:lineRule="exact"/>
        <w:ind w:firstLineChars="0" w:firstLine="0"/>
        <w:rPr>
          <w:rFonts w:hint="eastAsia"/>
          <w:color w:val="auto"/>
          <w:lang w:val="de-DE"/>
        </w:rPr>
      </w:pPr>
    </w:p>
    <w:p w14:paraId="527C455B" w14:textId="77777777" w:rsidR="00144364" w:rsidRDefault="00144364">
      <w:pPr>
        <w:pStyle w:val="af"/>
        <w:adjustRightInd w:val="0"/>
        <w:snapToGrid w:val="0"/>
        <w:spacing w:line="100" w:lineRule="exact"/>
        <w:ind w:firstLineChars="0" w:firstLine="0"/>
        <w:rPr>
          <w:rFonts w:hint="eastAsia"/>
          <w:color w:val="auto"/>
          <w:lang w:val="de-DE"/>
        </w:rPr>
      </w:pPr>
    </w:p>
    <w:p w14:paraId="7A3A2C3F" w14:textId="77777777" w:rsidR="00144364" w:rsidRDefault="00144364">
      <w:pPr>
        <w:pStyle w:val="af"/>
        <w:adjustRightInd w:val="0"/>
        <w:snapToGrid w:val="0"/>
        <w:spacing w:line="100" w:lineRule="exact"/>
        <w:ind w:firstLineChars="0" w:firstLine="0"/>
        <w:rPr>
          <w:rFonts w:hint="eastAsia"/>
          <w:color w:val="auto"/>
          <w:lang w:val="de-DE"/>
        </w:rPr>
      </w:pPr>
    </w:p>
    <w:p w14:paraId="7D583326" w14:textId="77777777" w:rsidR="00144364" w:rsidRDefault="00144364">
      <w:pPr>
        <w:pStyle w:val="af"/>
        <w:adjustRightInd w:val="0"/>
        <w:snapToGrid w:val="0"/>
        <w:spacing w:line="100" w:lineRule="exact"/>
        <w:ind w:firstLineChars="0" w:firstLine="0"/>
        <w:rPr>
          <w:rFonts w:hint="eastAsia"/>
          <w:color w:val="auto"/>
          <w:lang w:val="de-DE"/>
        </w:rPr>
      </w:pPr>
    </w:p>
    <w:p w14:paraId="67A7384E" w14:textId="77777777" w:rsidR="00144364" w:rsidRDefault="00144364">
      <w:pPr>
        <w:pStyle w:val="af"/>
        <w:adjustRightInd w:val="0"/>
        <w:snapToGrid w:val="0"/>
        <w:spacing w:line="100" w:lineRule="exact"/>
        <w:ind w:firstLineChars="0" w:firstLine="0"/>
        <w:rPr>
          <w:rFonts w:hint="eastAsia"/>
          <w:color w:val="auto"/>
          <w:lang w:val="de-DE"/>
        </w:rPr>
      </w:pPr>
    </w:p>
    <w:p w14:paraId="494D2D8F" w14:textId="77777777" w:rsidR="00144364" w:rsidRDefault="00144364">
      <w:pPr>
        <w:pStyle w:val="af"/>
        <w:adjustRightInd w:val="0"/>
        <w:snapToGrid w:val="0"/>
        <w:spacing w:line="100" w:lineRule="exact"/>
        <w:ind w:firstLineChars="0" w:firstLine="0"/>
        <w:rPr>
          <w:rFonts w:hint="eastAsia"/>
          <w:color w:val="auto"/>
          <w:lang w:val="de-DE"/>
        </w:rPr>
      </w:pPr>
    </w:p>
    <w:p w14:paraId="38EBB0F0" w14:textId="77777777" w:rsidR="00144364" w:rsidRDefault="00144364">
      <w:pPr>
        <w:pStyle w:val="af"/>
        <w:adjustRightInd w:val="0"/>
        <w:snapToGrid w:val="0"/>
        <w:spacing w:line="100" w:lineRule="exact"/>
        <w:ind w:firstLineChars="0" w:firstLine="0"/>
        <w:rPr>
          <w:rFonts w:hint="eastAsia"/>
          <w:color w:val="auto"/>
          <w:lang w:val="de-DE"/>
        </w:rPr>
      </w:pPr>
    </w:p>
    <w:p w14:paraId="15FA3A9C" w14:textId="77777777" w:rsidR="00144364" w:rsidRDefault="00144364">
      <w:pPr>
        <w:pStyle w:val="af"/>
        <w:adjustRightInd w:val="0"/>
        <w:snapToGrid w:val="0"/>
        <w:spacing w:line="100" w:lineRule="exact"/>
        <w:ind w:firstLineChars="0" w:firstLine="0"/>
        <w:rPr>
          <w:rFonts w:hint="eastAsia"/>
          <w:color w:val="auto"/>
          <w:lang w:val="de-DE"/>
        </w:rPr>
      </w:pPr>
    </w:p>
    <w:p w14:paraId="0CD4DC47" w14:textId="77777777" w:rsidR="00144364" w:rsidRDefault="00144364">
      <w:pPr>
        <w:pStyle w:val="af"/>
        <w:adjustRightInd w:val="0"/>
        <w:snapToGrid w:val="0"/>
        <w:spacing w:line="100" w:lineRule="exact"/>
        <w:ind w:firstLineChars="0" w:firstLine="0"/>
        <w:rPr>
          <w:rFonts w:hint="eastAsia"/>
          <w:color w:val="auto"/>
          <w:lang w:val="de-DE"/>
        </w:rPr>
      </w:pPr>
    </w:p>
    <w:p w14:paraId="5AD11057" w14:textId="77777777" w:rsidR="00144364" w:rsidRDefault="00144364">
      <w:pPr>
        <w:pStyle w:val="af"/>
        <w:adjustRightInd w:val="0"/>
        <w:snapToGrid w:val="0"/>
        <w:spacing w:line="100" w:lineRule="exact"/>
        <w:ind w:firstLineChars="0" w:firstLine="0"/>
        <w:rPr>
          <w:rFonts w:hint="eastAsia"/>
          <w:color w:val="auto"/>
          <w:lang w:val="de-DE"/>
        </w:rPr>
      </w:pPr>
    </w:p>
    <w:p w14:paraId="3C93989D" w14:textId="77777777" w:rsidR="00144364" w:rsidRDefault="00144364">
      <w:pPr>
        <w:pStyle w:val="af"/>
        <w:adjustRightInd w:val="0"/>
        <w:snapToGrid w:val="0"/>
        <w:spacing w:line="100" w:lineRule="exact"/>
        <w:ind w:firstLineChars="0" w:firstLine="0"/>
        <w:rPr>
          <w:rFonts w:hint="eastAsia"/>
          <w:color w:val="auto"/>
          <w:lang w:val="de-DE"/>
        </w:rPr>
      </w:pPr>
    </w:p>
    <w:p w14:paraId="0CFD1B37" w14:textId="77777777" w:rsidR="00144364" w:rsidRDefault="00144364">
      <w:pPr>
        <w:pStyle w:val="af"/>
        <w:adjustRightInd w:val="0"/>
        <w:snapToGrid w:val="0"/>
        <w:spacing w:line="100" w:lineRule="exact"/>
        <w:ind w:firstLineChars="0" w:firstLine="0"/>
        <w:rPr>
          <w:rFonts w:hint="eastAsia"/>
          <w:color w:val="auto"/>
          <w:lang w:val="de-DE"/>
        </w:rPr>
      </w:pPr>
    </w:p>
    <w:p w14:paraId="7E697503" w14:textId="77777777" w:rsidR="00144364" w:rsidRDefault="00144364">
      <w:pPr>
        <w:pStyle w:val="af"/>
        <w:adjustRightInd w:val="0"/>
        <w:snapToGrid w:val="0"/>
        <w:spacing w:line="100" w:lineRule="exact"/>
        <w:ind w:firstLineChars="0" w:firstLine="0"/>
        <w:rPr>
          <w:rFonts w:hint="eastAsia"/>
          <w:color w:val="auto"/>
          <w:lang w:val="de-DE"/>
        </w:rPr>
      </w:pPr>
    </w:p>
    <w:p w14:paraId="13ACBAB0" w14:textId="77777777" w:rsidR="00144364" w:rsidRDefault="00144364">
      <w:pPr>
        <w:pStyle w:val="af"/>
        <w:adjustRightInd w:val="0"/>
        <w:snapToGrid w:val="0"/>
        <w:spacing w:line="100" w:lineRule="exact"/>
        <w:ind w:firstLineChars="0" w:firstLine="0"/>
        <w:rPr>
          <w:rFonts w:hint="eastAsia"/>
          <w:color w:val="auto"/>
          <w:lang w:val="de-DE"/>
        </w:rPr>
      </w:pPr>
    </w:p>
    <w:p w14:paraId="584CBCE7" w14:textId="77777777" w:rsidR="00144364" w:rsidRDefault="00144364">
      <w:pPr>
        <w:pStyle w:val="af"/>
        <w:adjustRightInd w:val="0"/>
        <w:snapToGrid w:val="0"/>
        <w:spacing w:line="100" w:lineRule="exact"/>
        <w:ind w:firstLineChars="0" w:firstLine="0"/>
        <w:rPr>
          <w:rFonts w:hint="eastAsia"/>
          <w:color w:val="auto"/>
          <w:lang w:val="de-DE"/>
        </w:rPr>
      </w:pPr>
    </w:p>
    <w:p w14:paraId="2DF733DD" w14:textId="77777777" w:rsidR="00144364" w:rsidRDefault="00144364">
      <w:pPr>
        <w:pStyle w:val="af"/>
        <w:adjustRightInd w:val="0"/>
        <w:snapToGrid w:val="0"/>
        <w:spacing w:line="100" w:lineRule="exact"/>
        <w:ind w:firstLineChars="0" w:firstLine="0"/>
        <w:rPr>
          <w:rFonts w:hint="eastAsia"/>
          <w:color w:val="auto"/>
          <w:lang w:val="de-DE"/>
        </w:rPr>
      </w:pPr>
    </w:p>
    <w:p w14:paraId="01A913C6" w14:textId="77777777" w:rsidR="00144364" w:rsidRDefault="00144364">
      <w:pPr>
        <w:pStyle w:val="af"/>
        <w:adjustRightInd w:val="0"/>
        <w:snapToGrid w:val="0"/>
        <w:spacing w:line="100" w:lineRule="exact"/>
        <w:ind w:firstLineChars="0" w:firstLine="0"/>
        <w:rPr>
          <w:rFonts w:hint="eastAsia"/>
          <w:color w:val="auto"/>
          <w:lang w:val="de-DE"/>
        </w:rPr>
      </w:pPr>
    </w:p>
    <w:p w14:paraId="02EAFD21" w14:textId="77777777" w:rsidR="00144364" w:rsidRDefault="00144364">
      <w:pPr>
        <w:pStyle w:val="af"/>
        <w:adjustRightInd w:val="0"/>
        <w:snapToGrid w:val="0"/>
        <w:spacing w:line="100" w:lineRule="exact"/>
        <w:ind w:firstLineChars="0" w:firstLine="0"/>
        <w:rPr>
          <w:rFonts w:hint="eastAsia"/>
          <w:color w:val="auto"/>
          <w:lang w:val="de-DE"/>
        </w:rPr>
      </w:pPr>
    </w:p>
    <w:p w14:paraId="34E25873" w14:textId="77777777" w:rsidR="00144364" w:rsidRDefault="00144364">
      <w:pPr>
        <w:pStyle w:val="af"/>
        <w:adjustRightInd w:val="0"/>
        <w:snapToGrid w:val="0"/>
        <w:spacing w:line="100" w:lineRule="exact"/>
        <w:ind w:firstLineChars="0" w:firstLine="0"/>
        <w:rPr>
          <w:rFonts w:hint="eastAsia"/>
          <w:color w:val="auto"/>
          <w:lang w:val="de-DE"/>
        </w:rPr>
      </w:pPr>
    </w:p>
    <w:p w14:paraId="5550BBC1" w14:textId="77777777" w:rsidR="00144364" w:rsidRDefault="00144364">
      <w:pPr>
        <w:pStyle w:val="af"/>
        <w:adjustRightInd w:val="0"/>
        <w:snapToGrid w:val="0"/>
        <w:spacing w:line="100" w:lineRule="exact"/>
        <w:ind w:firstLineChars="0" w:firstLine="0"/>
        <w:rPr>
          <w:rFonts w:hint="eastAsia"/>
          <w:color w:val="auto"/>
          <w:lang w:val="de-DE"/>
        </w:rPr>
      </w:pPr>
    </w:p>
    <w:p w14:paraId="04108E41" w14:textId="77777777" w:rsidR="00144364" w:rsidRDefault="00144364">
      <w:pPr>
        <w:pStyle w:val="af"/>
        <w:adjustRightInd w:val="0"/>
        <w:snapToGrid w:val="0"/>
        <w:spacing w:line="100" w:lineRule="exact"/>
        <w:ind w:firstLineChars="0" w:firstLine="0"/>
        <w:rPr>
          <w:rFonts w:hint="eastAsia"/>
          <w:color w:val="auto"/>
          <w:lang w:val="de-DE"/>
        </w:rPr>
      </w:pPr>
    </w:p>
    <w:p w14:paraId="06E2BC45" w14:textId="77777777" w:rsidR="00144364" w:rsidRDefault="00144364">
      <w:pPr>
        <w:pStyle w:val="af"/>
        <w:adjustRightInd w:val="0"/>
        <w:snapToGrid w:val="0"/>
        <w:spacing w:line="100" w:lineRule="exact"/>
        <w:ind w:firstLineChars="0" w:firstLine="0"/>
        <w:rPr>
          <w:rFonts w:hint="eastAsia"/>
          <w:color w:val="auto"/>
          <w:lang w:val="de-DE"/>
        </w:rPr>
      </w:pPr>
    </w:p>
    <w:p w14:paraId="4A2577F7" w14:textId="77777777" w:rsidR="00144364" w:rsidRDefault="00144364">
      <w:pPr>
        <w:pStyle w:val="af"/>
        <w:adjustRightInd w:val="0"/>
        <w:snapToGrid w:val="0"/>
        <w:spacing w:line="100" w:lineRule="exact"/>
        <w:ind w:firstLineChars="0" w:firstLine="0"/>
        <w:rPr>
          <w:rFonts w:hint="eastAsia"/>
          <w:color w:val="auto"/>
          <w:lang w:val="de-DE"/>
        </w:rPr>
      </w:pPr>
    </w:p>
    <w:p w14:paraId="51195306" w14:textId="77777777" w:rsidR="00144364" w:rsidRDefault="00144364">
      <w:pPr>
        <w:pStyle w:val="af"/>
        <w:adjustRightInd w:val="0"/>
        <w:snapToGrid w:val="0"/>
        <w:spacing w:line="100" w:lineRule="exact"/>
        <w:ind w:firstLineChars="0" w:firstLine="0"/>
        <w:rPr>
          <w:rFonts w:hint="eastAsia"/>
          <w:color w:val="auto"/>
          <w:lang w:val="de-DE"/>
        </w:rPr>
      </w:pPr>
    </w:p>
    <w:p w14:paraId="4680FD99" w14:textId="77777777" w:rsidR="00144364" w:rsidRDefault="00144364">
      <w:pPr>
        <w:pStyle w:val="af"/>
        <w:adjustRightInd w:val="0"/>
        <w:snapToGrid w:val="0"/>
        <w:spacing w:line="100" w:lineRule="exact"/>
        <w:ind w:firstLineChars="0" w:firstLine="0"/>
        <w:rPr>
          <w:rFonts w:hint="eastAsia"/>
          <w:color w:val="auto"/>
          <w:lang w:val="de-DE"/>
        </w:rPr>
      </w:pPr>
    </w:p>
    <w:p w14:paraId="08D3E3ED" w14:textId="77777777" w:rsidR="00144364" w:rsidRDefault="00144364">
      <w:pPr>
        <w:pStyle w:val="af"/>
        <w:adjustRightInd w:val="0"/>
        <w:snapToGrid w:val="0"/>
        <w:spacing w:line="100" w:lineRule="exact"/>
        <w:ind w:firstLineChars="0" w:firstLine="0"/>
        <w:rPr>
          <w:rFonts w:hint="eastAsia"/>
          <w:color w:val="auto"/>
          <w:lang w:val="de-DE"/>
        </w:rPr>
      </w:pPr>
    </w:p>
    <w:p w14:paraId="40B20BC5" w14:textId="77777777" w:rsidR="00144364" w:rsidRDefault="00144364">
      <w:pPr>
        <w:pStyle w:val="af"/>
        <w:adjustRightInd w:val="0"/>
        <w:snapToGrid w:val="0"/>
        <w:spacing w:line="100" w:lineRule="exact"/>
        <w:ind w:firstLineChars="0" w:firstLine="0"/>
        <w:rPr>
          <w:rFonts w:hint="eastAsia"/>
          <w:color w:val="auto"/>
          <w:lang w:val="de-DE"/>
        </w:rPr>
      </w:pPr>
    </w:p>
    <w:p w14:paraId="44B8B445" w14:textId="77777777" w:rsidR="00144364" w:rsidRDefault="00144364">
      <w:pPr>
        <w:pStyle w:val="af"/>
        <w:adjustRightInd w:val="0"/>
        <w:snapToGrid w:val="0"/>
        <w:spacing w:line="100" w:lineRule="exact"/>
        <w:ind w:firstLineChars="0" w:firstLine="0"/>
        <w:rPr>
          <w:rFonts w:hint="eastAsia"/>
          <w:color w:val="auto"/>
          <w:lang w:val="de-DE"/>
        </w:rPr>
      </w:pPr>
    </w:p>
    <w:p w14:paraId="33769B24" w14:textId="77777777" w:rsidR="00144364" w:rsidRDefault="00144364">
      <w:pPr>
        <w:pStyle w:val="af"/>
        <w:adjustRightInd w:val="0"/>
        <w:snapToGrid w:val="0"/>
        <w:spacing w:line="100" w:lineRule="exact"/>
        <w:ind w:firstLineChars="0" w:firstLine="0"/>
        <w:rPr>
          <w:rFonts w:hint="eastAsia"/>
          <w:color w:val="auto"/>
          <w:lang w:val="de-DE"/>
        </w:rPr>
      </w:pPr>
    </w:p>
    <w:p w14:paraId="3D9E7E79" w14:textId="77777777" w:rsidR="00144364" w:rsidRDefault="00144364">
      <w:pPr>
        <w:pStyle w:val="af"/>
        <w:adjustRightInd w:val="0"/>
        <w:snapToGrid w:val="0"/>
        <w:spacing w:line="100" w:lineRule="exact"/>
        <w:ind w:firstLineChars="0" w:firstLine="0"/>
        <w:rPr>
          <w:rFonts w:hint="eastAsia"/>
          <w:color w:val="auto"/>
          <w:lang w:val="de-DE"/>
        </w:rPr>
      </w:pPr>
    </w:p>
    <w:p w14:paraId="1A28D93D" w14:textId="77777777" w:rsidR="00144364" w:rsidRDefault="00144364">
      <w:pPr>
        <w:pStyle w:val="af"/>
        <w:adjustRightInd w:val="0"/>
        <w:snapToGrid w:val="0"/>
        <w:spacing w:line="100" w:lineRule="exact"/>
        <w:ind w:firstLineChars="0" w:firstLine="0"/>
        <w:rPr>
          <w:rFonts w:hint="eastAsia"/>
          <w:color w:val="auto"/>
          <w:lang w:val="de-DE"/>
        </w:rPr>
      </w:pPr>
    </w:p>
    <w:p w14:paraId="1BA15C21" w14:textId="77777777" w:rsidR="00144364" w:rsidRDefault="00144364">
      <w:pPr>
        <w:pStyle w:val="af"/>
        <w:adjustRightInd w:val="0"/>
        <w:snapToGrid w:val="0"/>
        <w:spacing w:line="100" w:lineRule="exact"/>
        <w:ind w:firstLineChars="0" w:firstLine="0"/>
        <w:rPr>
          <w:rFonts w:hint="eastAsia"/>
          <w:color w:val="auto"/>
          <w:lang w:val="de-DE"/>
        </w:rPr>
      </w:pPr>
    </w:p>
    <w:p w14:paraId="2062BC6F" w14:textId="77777777" w:rsidR="00144364" w:rsidRDefault="00144364">
      <w:pPr>
        <w:pStyle w:val="af"/>
        <w:adjustRightInd w:val="0"/>
        <w:snapToGrid w:val="0"/>
        <w:spacing w:line="100" w:lineRule="exact"/>
        <w:ind w:firstLineChars="0" w:firstLine="0"/>
        <w:rPr>
          <w:rFonts w:hint="eastAsia"/>
          <w:color w:val="auto"/>
          <w:lang w:val="de-DE"/>
        </w:rPr>
      </w:pPr>
    </w:p>
    <w:p w14:paraId="375F1222" w14:textId="77777777" w:rsidR="00144364" w:rsidRDefault="00144364">
      <w:pPr>
        <w:pStyle w:val="af"/>
        <w:adjustRightInd w:val="0"/>
        <w:snapToGrid w:val="0"/>
        <w:spacing w:line="100" w:lineRule="exact"/>
        <w:ind w:firstLineChars="0" w:firstLine="0"/>
        <w:rPr>
          <w:rFonts w:hint="eastAsia"/>
          <w:color w:val="auto"/>
          <w:lang w:val="de-DE"/>
        </w:rPr>
      </w:pPr>
    </w:p>
    <w:p w14:paraId="37C743C5" w14:textId="77777777" w:rsidR="00144364" w:rsidRDefault="00144364">
      <w:pPr>
        <w:pStyle w:val="af"/>
        <w:adjustRightInd w:val="0"/>
        <w:snapToGrid w:val="0"/>
        <w:spacing w:line="100" w:lineRule="exact"/>
        <w:ind w:firstLineChars="0" w:firstLine="0"/>
        <w:rPr>
          <w:rFonts w:hint="eastAsia"/>
          <w:color w:val="auto"/>
          <w:lang w:val="de-DE"/>
        </w:rPr>
      </w:pPr>
    </w:p>
    <w:p w14:paraId="6E13985F" w14:textId="77777777" w:rsidR="00144364" w:rsidRDefault="00144364">
      <w:pPr>
        <w:pStyle w:val="af"/>
        <w:adjustRightInd w:val="0"/>
        <w:snapToGrid w:val="0"/>
        <w:spacing w:line="100" w:lineRule="exact"/>
        <w:ind w:firstLineChars="0" w:firstLine="0"/>
        <w:rPr>
          <w:rFonts w:hint="eastAsia"/>
          <w:color w:val="auto"/>
          <w:lang w:val="de-DE"/>
        </w:rPr>
      </w:pPr>
    </w:p>
    <w:p w14:paraId="13DDCF01" w14:textId="77777777" w:rsidR="00144364" w:rsidRDefault="00144364">
      <w:pPr>
        <w:pStyle w:val="af"/>
        <w:adjustRightInd w:val="0"/>
        <w:snapToGrid w:val="0"/>
        <w:spacing w:line="100" w:lineRule="exact"/>
        <w:ind w:firstLineChars="0" w:firstLine="0"/>
        <w:rPr>
          <w:rFonts w:hint="eastAsia"/>
          <w:color w:val="auto"/>
          <w:lang w:val="de-DE"/>
        </w:rPr>
      </w:pPr>
    </w:p>
    <w:p w14:paraId="066CACEB" w14:textId="77777777" w:rsidR="00144364" w:rsidRDefault="00144364">
      <w:pPr>
        <w:pStyle w:val="af"/>
        <w:adjustRightInd w:val="0"/>
        <w:snapToGrid w:val="0"/>
        <w:spacing w:line="100" w:lineRule="exact"/>
        <w:ind w:firstLineChars="0" w:firstLine="0"/>
        <w:rPr>
          <w:rFonts w:hint="eastAsia"/>
          <w:color w:val="auto"/>
          <w:lang w:val="de-DE"/>
        </w:rPr>
      </w:pPr>
    </w:p>
    <w:p w14:paraId="35560863" w14:textId="77777777" w:rsidR="00144364" w:rsidRDefault="00144364">
      <w:pPr>
        <w:pStyle w:val="af"/>
        <w:adjustRightInd w:val="0"/>
        <w:snapToGrid w:val="0"/>
        <w:spacing w:line="100" w:lineRule="exact"/>
        <w:ind w:firstLineChars="0" w:firstLine="0"/>
        <w:rPr>
          <w:rFonts w:hint="eastAsia"/>
          <w:color w:val="auto"/>
          <w:lang w:val="de-DE"/>
        </w:rPr>
      </w:pPr>
    </w:p>
    <w:p w14:paraId="2CE82B72" w14:textId="77777777" w:rsidR="00144364" w:rsidRDefault="00144364">
      <w:pPr>
        <w:pStyle w:val="af"/>
        <w:adjustRightInd w:val="0"/>
        <w:snapToGrid w:val="0"/>
        <w:spacing w:line="100" w:lineRule="exact"/>
        <w:ind w:firstLineChars="0" w:firstLine="0"/>
        <w:rPr>
          <w:rFonts w:hint="eastAsia"/>
          <w:color w:val="auto"/>
          <w:lang w:val="de-DE"/>
        </w:rPr>
      </w:pPr>
    </w:p>
    <w:p w14:paraId="433325D4" w14:textId="77777777" w:rsidR="00144364" w:rsidRDefault="00144364">
      <w:pPr>
        <w:pStyle w:val="af"/>
        <w:adjustRightInd w:val="0"/>
        <w:snapToGrid w:val="0"/>
        <w:spacing w:line="100" w:lineRule="exact"/>
        <w:ind w:firstLineChars="0" w:firstLine="0"/>
        <w:rPr>
          <w:rFonts w:hint="eastAsia"/>
          <w:color w:val="auto"/>
          <w:lang w:val="de-DE"/>
        </w:rPr>
      </w:pPr>
    </w:p>
    <w:p w14:paraId="1618EDCB" w14:textId="77777777" w:rsidR="00144364" w:rsidRDefault="00144364">
      <w:pPr>
        <w:pStyle w:val="af"/>
        <w:adjustRightInd w:val="0"/>
        <w:snapToGrid w:val="0"/>
        <w:spacing w:line="100" w:lineRule="exact"/>
        <w:ind w:firstLineChars="0" w:firstLine="0"/>
        <w:rPr>
          <w:rFonts w:hint="eastAsia"/>
          <w:color w:val="auto"/>
          <w:lang w:val="de-DE"/>
        </w:rPr>
      </w:pPr>
    </w:p>
    <w:p w14:paraId="37E4DC60" w14:textId="77777777" w:rsidR="00144364" w:rsidRDefault="00144364">
      <w:pPr>
        <w:pStyle w:val="af"/>
        <w:adjustRightInd w:val="0"/>
        <w:snapToGrid w:val="0"/>
        <w:spacing w:line="100" w:lineRule="exact"/>
        <w:ind w:firstLineChars="0" w:firstLine="0"/>
        <w:rPr>
          <w:rFonts w:hint="eastAsia"/>
          <w:color w:val="auto"/>
          <w:lang w:val="de-DE"/>
        </w:rPr>
      </w:pPr>
    </w:p>
    <w:p w14:paraId="3F60FE98" w14:textId="77777777" w:rsidR="00144364" w:rsidRDefault="00144364">
      <w:pPr>
        <w:pStyle w:val="af"/>
        <w:adjustRightInd w:val="0"/>
        <w:snapToGrid w:val="0"/>
        <w:spacing w:line="100" w:lineRule="exact"/>
        <w:ind w:firstLineChars="0" w:firstLine="0"/>
        <w:rPr>
          <w:rFonts w:hint="eastAsia"/>
          <w:color w:val="auto"/>
          <w:lang w:val="de-DE"/>
        </w:rPr>
      </w:pPr>
    </w:p>
    <w:p w14:paraId="56D7B8F7" w14:textId="77777777" w:rsidR="00144364" w:rsidRDefault="00144364">
      <w:pPr>
        <w:pStyle w:val="af"/>
        <w:adjustRightInd w:val="0"/>
        <w:snapToGrid w:val="0"/>
        <w:spacing w:line="100" w:lineRule="exact"/>
        <w:ind w:firstLineChars="0" w:firstLine="0"/>
        <w:rPr>
          <w:rFonts w:hint="eastAsia"/>
          <w:color w:val="auto"/>
          <w:lang w:val="de-DE"/>
        </w:rPr>
      </w:pPr>
    </w:p>
    <w:p w14:paraId="285E0798" w14:textId="77777777" w:rsidR="00144364" w:rsidRDefault="00144364">
      <w:pPr>
        <w:pStyle w:val="af"/>
        <w:adjustRightInd w:val="0"/>
        <w:snapToGrid w:val="0"/>
        <w:spacing w:line="100" w:lineRule="exact"/>
        <w:ind w:firstLineChars="0" w:firstLine="0"/>
        <w:rPr>
          <w:rFonts w:hint="eastAsia"/>
          <w:color w:val="auto"/>
          <w:lang w:val="de-DE"/>
        </w:rPr>
      </w:pPr>
    </w:p>
    <w:p w14:paraId="7453BEA3" w14:textId="77777777" w:rsidR="00144364" w:rsidRDefault="00144364">
      <w:pPr>
        <w:pStyle w:val="af"/>
        <w:adjustRightInd w:val="0"/>
        <w:snapToGrid w:val="0"/>
        <w:spacing w:line="100" w:lineRule="exact"/>
        <w:ind w:firstLineChars="0" w:firstLine="0"/>
        <w:rPr>
          <w:rFonts w:hint="eastAsia"/>
          <w:color w:val="auto"/>
          <w:lang w:val="de-DE"/>
        </w:rPr>
      </w:pPr>
    </w:p>
    <w:p w14:paraId="16054F2F" w14:textId="77777777" w:rsidR="00144364" w:rsidRDefault="00144364">
      <w:pPr>
        <w:pStyle w:val="af"/>
        <w:adjustRightInd w:val="0"/>
        <w:snapToGrid w:val="0"/>
        <w:spacing w:line="100" w:lineRule="exact"/>
        <w:ind w:firstLineChars="0" w:firstLine="0"/>
        <w:rPr>
          <w:rFonts w:hint="eastAsia"/>
          <w:color w:val="auto"/>
          <w:lang w:val="de-DE"/>
        </w:rPr>
      </w:pPr>
    </w:p>
    <w:p w14:paraId="71255944" w14:textId="77777777" w:rsidR="00144364" w:rsidRDefault="00144364">
      <w:pPr>
        <w:pStyle w:val="af"/>
        <w:adjustRightInd w:val="0"/>
        <w:snapToGrid w:val="0"/>
        <w:spacing w:line="100" w:lineRule="exact"/>
        <w:ind w:firstLineChars="0" w:firstLine="0"/>
        <w:rPr>
          <w:rFonts w:hint="eastAsia"/>
          <w:color w:val="auto"/>
          <w:lang w:val="de-DE"/>
        </w:rPr>
      </w:pPr>
    </w:p>
    <w:p w14:paraId="16B77842" w14:textId="77777777" w:rsidR="00144364" w:rsidRDefault="00144364">
      <w:pPr>
        <w:pStyle w:val="af"/>
        <w:adjustRightInd w:val="0"/>
        <w:snapToGrid w:val="0"/>
        <w:spacing w:line="100" w:lineRule="exact"/>
        <w:ind w:firstLineChars="0" w:firstLine="0"/>
        <w:rPr>
          <w:rFonts w:hint="eastAsia"/>
          <w:color w:val="auto"/>
          <w:lang w:val="de-DE"/>
        </w:rPr>
      </w:pPr>
    </w:p>
    <w:p w14:paraId="4B9605E8" w14:textId="77777777" w:rsidR="00144364" w:rsidRDefault="00144364">
      <w:pPr>
        <w:pStyle w:val="af"/>
        <w:adjustRightInd w:val="0"/>
        <w:snapToGrid w:val="0"/>
        <w:spacing w:line="100" w:lineRule="exact"/>
        <w:ind w:firstLineChars="0" w:firstLine="0"/>
        <w:rPr>
          <w:rFonts w:hint="eastAsia"/>
          <w:color w:val="auto"/>
          <w:lang w:val="de-DE"/>
        </w:rPr>
      </w:pPr>
    </w:p>
    <w:p w14:paraId="3773D46C" w14:textId="77777777" w:rsidR="00144364" w:rsidRDefault="00144364">
      <w:pPr>
        <w:pStyle w:val="af"/>
        <w:adjustRightInd w:val="0"/>
        <w:snapToGrid w:val="0"/>
        <w:spacing w:line="100" w:lineRule="exact"/>
        <w:ind w:firstLineChars="0" w:firstLine="0"/>
        <w:rPr>
          <w:rFonts w:hint="eastAsia"/>
          <w:color w:val="auto"/>
          <w:lang w:val="de-DE"/>
        </w:rPr>
      </w:pPr>
    </w:p>
    <w:p w14:paraId="55815687" w14:textId="77777777" w:rsidR="00144364" w:rsidRDefault="00144364">
      <w:pPr>
        <w:pStyle w:val="af"/>
        <w:adjustRightInd w:val="0"/>
        <w:snapToGrid w:val="0"/>
        <w:spacing w:line="100" w:lineRule="exact"/>
        <w:ind w:firstLineChars="0" w:firstLine="0"/>
        <w:rPr>
          <w:rFonts w:hint="eastAsia"/>
          <w:color w:val="auto"/>
          <w:lang w:val="de-DE"/>
        </w:rPr>
      </w:pPr>
    </w:p>
    <w:p w14:paraId="081C88E0" w14:textId="77777777" w:rsidR="00144364" w:rsidRDefault="00144364">
      <w:pPr>
        <w:pStyle w:val="af"/>
        <w:adjustRightInd w:val="0"/>
        <w:snapToGrid w:val="0"/>
        <w:spacing w:line="100" w:lineRule="exact"/>
        <w:ind w:firstLineChars="0" w:firstLine="0"/>
        <w:rPr>
          <w:rFonts w:hint="eastAsia"/>
          <w:color w:val="auto"/>
          <w:lang w:val="de-DE"/>
        </w:rPr>
      </w:pPr>
    </w:p>
    <w:p w14:paraId="4B7CB20A" w14:textId="77777777" w:rsidR="00144364" w:rsidRDefault="00144364">
      <w:pPr>
        <w:pStyle w:val="af"/>
        <w:adjustRightInd w:val="0"/>
        <w:snapToGrid w:val="0"/>
        <w:spacing w:line="100" w:lineRule="exact"/>
        <w:ind w:firstLineChars="0" w:firstLine="0"/>
        <w:rPr>
          <w:rFonts w:hint="eastAsia"/>
          <w:color w:val="auto"/>
          <w:lang w:val="de-DE"/>
        </w:rPr>
      </w:pPr>
    </w:p>
    <w:p w14:paraId="5B512A8D" w14:textId="77777777" w:rsidR="00144364" w:rsidRDefault="00144364">
      <w:pPr>
        <w:pStyle w:val="af"/>
        <w:adjustRightInd w:val="0"/>
        <w:snapToGrid w:val="0"/>
        <w:spacing w:line="100" w:lineRule="exact"/>
        <w:ind w:firstLineChars="0" w:firstLine="0"/>
        <w:rPr>
          <w:rFonts w:hint="eastAsia"/>
          <w:color w:val="auto"/>
          <w:lang w:val="de-DE"/>
        </w:rPr>
      </w:pPr>
    </w:p>
    <w:p w14:paraId="1BA17E0D" w14:textId="77777777" w:rsidR="00144364" w:rsidRDefault="00144364">
      <w:pPr>
        <w:pStyle w:val="af"/>
        <w:adjustRightInd w:val="0"/>
        <w:snapToGrid w:val="0"/>
        <w:spacing w:line="100" w:lineRule="exact"/>
        <w:ind w:firstLineChars="0" w:firstLine="0"/>
        <w:rPr>
          <w:rFonts w:hint="eastAsia"/>
          <w:color w:val="auto"/>
          <w:lang w:val="de-DE"/>
        </w:rPr>
      </w:pPr>
    </w:p>
    <w:p w14:paraId="4758D48D" w14:textId="77777777" w:rsidR="00144364" w:rsidRDefault="00144364">
      <w:pPr>
        <w:pStyle w:val="af"/>
        <w:adjustRightInd w:val="0"/>
        <w:snapToGrid w:val="0"/>
        <w:spacing w:line="100" w:lineRule="exact"/>
        <w:ind w:firstLineChars="0" w:firstLine="0"/>
        <w:rPr>
          <w:rFonts w:hint="eastAsia"/>
          <w:color w:val="auto"/>
          <w:lang w:val="de-DE"/>
        </w:rPr>
      </w:pPr>
    </w:p>
    <w:p w14:paraId="61AD0C8C" w14:textId="77777777" w:rsidR="00144364" w:rsidRDefault="00144364">
      <w:pPr>
        <w:pStyle w:val="af"/>
        <w:adjustRightInd w:val="0"/>
        <w:snapToGrid w:val="0"/>
        <w:spacing w:line="100" w:lineRule="exact"/>
        <w:ind w:firstLineChars="0" w:firstLine="0"/>
        <w:rPr>
          <w:rFonts w:hint="eastAsia"/>
          <w:color w:val="auto"/>
          <w:lang w:val="de-DE"/>
        </w:rPr>
      </w:pPr>
    </w:p>
    <w:p w14:paraId="75498D51" w14:textId="77777777" w:rsidR="00144364" w:rsidRDefault="00144364">
      <w:pPr>
        <w:pStyle w:val="af"/>
        <w:adjustRightInd w:val="0"/>
        <w:snapToGrid w:val="0"/>
        <w:spacing w:line="100" w:lineRule="exact"/>
        <w:ind w:firstLineChars="0" w:firstLine="0"/>
        <w:rPr>
          <w:rFonts w:hint="eastAsia"/>
          <w:color w:val="auto"/>
          <w:lang w:val="de-DE"/>
        </w:rPr>
      </w:pPr>
    </w:p>
    <w:p w14:paraId="764397BA" w14:textId="77777777" w:rsidR="00144364" w:rsidRDefault="00144364">
      <w:pPr>
        <w:pStyle w:val="af"/>
        <w:adjustRightInd w:val="0"/>
        <w:snapToGrid w:val="0"/>
        <w:spacing w:line="100" w:lineRule="exact"/>
        <w:ind w:firstLineChars="0" w:firstLine="0"/>
        <w:rPr>
          <w:rFonts w:hint="eastAsia"/>
          <w:color w:val="auto"/>
          <w:lang w:val="de-DE"/>
        </w:rPr>
      </w:pPr>
    </w:p>
    <w:p w14:paraId="656DA26B" w14:textId="77777777" w:rsidR="00144364" w:rsidRDefault="00144364">
      <w:pPr>
        <w:pStyle w:val="af"/>
        <w:adjustRightInd w:val="0"/>
        <w:snapToGrid w:val="0"/>
        <w:spacing w:line="100" w:lineRule="exact"/>
        <w:ind w:firstLineChars="0" w:firstLine="0"/>
        <w:rPr>
          <w:rFonts w:hint="eastAsia"/>
          <w:color w:val="auto"/>
          <w:lang w:val="de-DE"/>
        </w:rPr>
      </w:pPr>
    </w:p>
    <w:p w14:paraId="33C6713E" w14:textId="77777777" w:rsidR="00144364" w:rsidRDefault="00144364">
      <w:pPr>
        <w:pStyle w:val="af"/>
        <w:adjustRightInd w:val="0"/>
        <w:snapToGrid w:val="0"/>
        <w:spacing w:line="100" w:lineRule="exact"/>
        <w:ind w:firstLineChars="0" w:firstLine="0"/>
        <w:rPr>
          <w:rFonts w:hint="eastAsia"/>
          <w:color w:val="auto"/>
          <w:lang w:val="de-DE"/>
        </w:rPr>
      </w:pPr>
    </w:p>
    <w:p w14:paraId="43ECC1A0" w14:textId="77777777" w:rsidR="00144364" w:rsidRDefault="00144364">
      <w:pPr>
        <w:pStyle w:val="af"/>
        <w:adjustRightInd w:val="0"/>
        <w:snapToGrid w:val="0"/>
        <w:spacing w:line="100" w:lineRule="exact"/>
        <w:ind w:firstLineChars="0" w:firstLine="0"/>
        <w:rPr>
          <w:rFonts w:hint="eastAsia"/>
          <w:color w:val="auto"/>
          <w:lang w:val="de-DE"/>
        </w:rPr>
      </w:pPr>
    </w:p>
    <w:p w14:paraId="11836736" w14:textId="77777777" w:rsidR="00144364" w:rsidRDefault="00144364">
      <w:pPr>
        <w:pStyle w:val="af"/>
        <w:adjustRightInd w:val="0"/>
        <w:snapToGrid w:val="0"/>
        <w:spacing w:line="100" w:lineRule="exact"/>
        <w:ind w:firstLineChars="0" w:firstLine="0"/>
        <w:rPr>
          <w:rFonts w:hint="eastAsia"/>
          <w:color w:val="auto"/>
          <w:lang w:val="de-DE"/>
        </w:rPr>
      </w:pPr>
    </w:p>
    <w:p w14:paraId="632EEF4A" w14:textId="77777777" w:rsidR="00144364" w:rsidRDefault="00144364">
      <w:pPr>
        <w:pStyle w:val="af"/>
        <w:adjustRightInd w:val="0"/>
        <w:snapToGrid w:val="0"/>
        <w:spacing w:line="100" w:lineRule="exact"/>
        <w:ind w:firstLineChars="0" w:firstLine="0"/>
        <w:rPr>
          <w:rFonts w:hint="eastAsia"/>
          <w:color w:val="auto"/>
          <w:lang w:val="de-DE"/>
        </w:rPr>
      </w:pPr>
    </w:p>
    <w:p w14:paraId="6913470C" w14:textId="77777777" w:rsidR="00144364" w:rsidRDefault="00144364">
      <w:pPr>
        <w:pStyle w:val="af"/>
        <w:adjustRightInd w:val="0"/>
        <w:snapToGrid w:val="0"/>
        <w:spacing w:line="100" w:lineRule="exact"/>
        <w:ind w:firstLineChars="0" w:firstLine="0"/>
        <w:rPr>
          <w:rFonts w:hint="eastAsia"/>
          <w:color w:val="auto"/>
          <w:lang w:val="de-DE"/>
        </w:rPr>
      </w:pPr>
    </w:p>
    <w:p w14:paraId="443FF062" w14:textId="77777777" w:rsidR="00144364" w:rsidRDefault="00144364">
      <w:pPr>
        <w:pStyle w:val="af"/>
        <w:adjustRightInd w:val="0"/>
        <w:snapToGrid w:val="0"/>
        <w:spacing w:line="100" w:lineRule="exact"/>
        <w:ind w:firstLineChars="0" w:firstLine="0"/>
        <w:rPr>
          <w:rFonts w:hint="eastAsia"/>
          <w:color w:val="auto"/>
          <w:lang w:val="de-DE"/>
        </w:rPr>
      </w:pPr>
    </w:p>
    <w:p w14:paraId="025166A3" w14:textId="77777777" w:rsidR="00144364" w:rsidRDefault="00144364">
      <w:pPr>
        <w:pStyle w:val="af"/>
        <w:adjustRightInd w:val="0"/>
        <w:snapToGrid w:val="0"/>
        <w:spacing w:line="100" w:lineRule="exact"/>
        <w:ind w:firstLineChars="0" w:firstLine="0"/>
        <w:rPr>
          <w:rFonts w:hint="eastAsia"/>
          <w:color w:val="auto"/>
          <w:lang w:val="de-DE"/>
        </w:rPr>
      </w:pPr>
    </w:p>
    <w:p w14:paraId="64F41E5A" w14:textId="77777777" w:rsidR="00144364" w:rsidRDefault="00144364">
      <w:pPr>
        <w:pStyle w:val="af"/>
        <w:adjustRightInd w:val="0"/>
        <w:snapToGrid w:val="0"/>
        <w:spacing w:line="100" w:lineRule="exact"/>
        <w:ind w:firstLineChars="0" w:firstLine="0"/>
        <w:rPr>
          <w:rFonts w:hint="eastAsia"/>
          <w:color w:val="auto"/>
          <w:lang w:val="de-DE"/>
        </w:rPr>
      </w:pPr>
    </w:p>
    <w:p w14:paraId="37D031D0" w14:textId="77777777" w:rsidR="00144364" w:rsidRDefault="00144364">
      <w:pPr>
        <w:pStyle w:val="af"/>
        <w:adjustRightInd w:val="0"/>
        <w:snapToGrid w:val="0"/>
        <w:spacing w:line="100" w:lineRule="exact"/>
        <w:ind w:firstLineChars="0" w:firstLine="0"/>
        <w:rPr>
          <w:rFonts w:hint="eastAsia"/>
          <w:color w:val="auto"/>
          <w:lang w:val="de-DE"/>
        </w:rPr>
      </w:pPr>
    </w:p>
    <w:p w14:paraId="65189F6F" w14:textId="77777777" w:rsidR="00144364" w:rsidRDefault="00144364">
      <w:pPr>
        <w:pStyle w:val="af"/>
        <w:adjustRightInd w:val="0"/>
        <w:snapToGrid w:val="0"/>
        <w:spacing w:line="100" w:lineRule="exact"/>
        <w:ind w:firstLineChars="0" w:firstLine="0"/>
        <w:rPr>
          <w:rFonts w:hint="eastAsia"/>
          <w:color w:val="auto"/>
          <w:lang w:val="de-DE"/>
        </w:rPr>
      </w:pPr>
    </w:p>
    <w:p w14:paraId="711B2390" w14:textId="77777777" w:rsidR="00144364" w:rsidRDefault="00144364">
      <w:pPr>
        <w:pStyle w:val="af"/>
        <w:adjustRightInd w:val="0"/>
        <w:snapToGrid w:val="0"/>
        <w:spacing w:line="100" w:lineRule="exact"/>
        <w:ind w:firstLineChars="0" w:firstLine="0"/>
        <w:rPr>
          <w:rFonts w:hint="eastAsia"/>
          <w:color w:val="auto"/>
          <w:lang w:val="de-DE"/>
        </w:rPr>
      </w:pPr>
    </w:p>
    <w:p w14:paraId="2B51D948" w14:textId="77777777" w:rsidR="00144364" w:rsidRDefault="00144364">
      <w:pPr>
        <w:pStyle w:val="af"/>
        <w:adjustRightInd w:val="0"/>
        <w:snapToGrid w:val="0"/>
        <w:spacing w:line="100" w:lineRule="exact"/>
        <w:ind w:firstLineChars="0" w:firstLine="0"/>
        <w:rPr>
          <w:rFonts w:hint="eastAsia"/>
          <w:color w:val="auto"/>
          <w:lang w:val="de-DE"/>
        </w:rPr>
      </w:pPr>
    </w:p>
    <w:p w14:paraId="12C60A82" w14:textId="77777777" w:rsidR="00144364" w:rsidRDefault="00144364">
      <w:pPr>
        <w:pStyle w:val="af"/>
        <w:adjustRightInd w:val="0"/>
        <w:snapToGrid w:val="0"/>
        <w:spacing w:line="100" w:lineRule="exact"/>
        <w:ind w:firstLineChars="0" w:firstLine="0"/>
        <w:rPr>
          <w:rFonts w:hint="eastAsia"/>
          <w:color w:val="auto"/>
          <w:lang w:val="de-DE"/>
        </w:rPr>
      </w:pPr>
    </w:p>
    <w:p w14:paraId="6C2F9E59" w14:textId="77777777" w:rsidR="00144364" w:rsidRDefault="00144364">
      <w:pPr>
        <w:pStyle w:val="af"/>
        <w:adjustRightInd w:val="0"/>
        <w:snapToGrid w:val="0"/>
        <w:spacing w:line="100" w:lineRule="exact"/>
        <w:ind w:firstLineChars="0" w:firstLine="0"/>
        <w:rPr>
          <w:rFonts w:hint="eastAsia"/>
          <w:color w:val="auto"/>
          <w:lang w:val="de-DE"/>
        </w:rPr>
      </w:pPr>
    </w:p>
    <w:p w14:paraId="78E00B85" w14:textId="77777777" w:rsidR="00144364" w:rsidRDefault="00144364">
      <w:pPr>
        <w:pStyle w:val="af"/>
        <w:adjustRightInd w:val="0"/>
        <w:snapToGrid w:val="0"/>
        <w:spacing w:line="100" w:lineRule="exact"/>
        <w:ind w:firstLineChars="0" w:firstLine="0"/>
        <w:rPr>
          <w:rFonts w:hint="eastAsia"/>
          <w:color w:val="auto"/>
          <w:lang w:val="de-DE"/>
        </w:rPr>
      </w:pPr>
    </w:p>
    <w:p w14:paraId="0138F9F1" w14:textId="77777777" w:rsidR="00144364" w:rsidRDefault="00144364">
      <w:pPr>
        <w:pStyle w:val="af"/>
        <w:adjustRightInd w:val="0"/>
        <w:snapToGrid w:val="0"/>
        <w:spacing w:line="100" w:lineRule="exact"/>
        <w:ind w:firstLineChars="0" w:firstLine="0"/>
        <w:rPr>
          <w:rFonts w:hint="eastAsia"/>
          <w:color w:val="auto"/>
          <w:lang w:val="de-DE"/>
        </w:rPr>
      </w:pPr>
    </w:p>
    <w:p w14:paraId="421A2ABA" w14:textId="77777777" w:rsidR="00144364" w:rsidRDefault="00144364">
      <w:pPr>
        <w:pStyle w:val="af"/>
        <w:adjustRightInd w:val="0"/>
        <w:snapToGrid w:val="0"/>
        <w:spacing w:line="100" w:lineRule="exact"/>
        <w:ind w:firstLineChars="0" w:firstLine="0"/>
        <w:rPr>
          <w:rFonts w:hint="eastAsia"/>
          <w:color w:val="auto"/>
          <w:lang w:val="de-DE"/>
        </w:rPr>
      </w:pPr>
    </w:p>
    <w:p w14:paraId="3988B65E" w14:textId="77777777" w:rsidR="00144364" w:rsidRDefault="00144364">
      <w:pPr>
        <w:pStyle w:val="af"/>
        <w:adjustRightInd w:val="0"/>
        <w:snapToGrid w:val="0"/>
        <w:spacing w:line="100" w:lineRule="exact"/>
        <w:ind w:firstLineChars="0" w:firstLine="0"/>
        <w:rPr>
          <w:rFonts w:hint="eastAsia"/>
          <w:color w:val="auto"/>
          <w:lang w:val="de-DE"/>
        </w:rPr>
      </w:pPr>
    </w:p>
    <w:p w14:paraId="357E65FE" w14:textId="77777777" w:rsidR="00144364" w:rsidRDefault="00144364">
      <w:pPr>
        <w:pStyle w:val="af"/>
        <w:adjustRightInd w:val="0"/>
        <w:snapToGrid w:val="0"/>
        <w:spacing w:line="100" w:lineRule="exact"/>
        <w:ind w:firstLineChars="0" w:firstLine="0"/>
        <w:rPr>
          <w:rFonts w:hint="eastAsia"/>
          <w:color w:val="auto"/>
          <w:lang w:val="de-DE"/>
        </w:rPr>
      </w:pPr>
    </w:p>
    <w:p w14:paraId="5E257C39" w14:textId="77777777" w:rsidR="00144364" w:rsidRDefault="00144364">
      <w:pPr>
        <w:pStyle w:val="af"/>
        <w:adjustRightInd w:val="0"/>
        <w:snapToGrid w:val="0"/>
        <w:spacing w:line="100" w:lineRule="exact"/>
        <w:ind w:firstLineChars="0" w:firstLine="0"/>
        <w:rPr>
          <w:rFonts w:hint="eastAsia"/>
          <w:color w:val="auto"/>
          <w:lang w:val="de-DE"/>
        </w:rPr>
      </w:pPr>
    </w:p>
    <w:p w14:paraId="667C5E8A" w14:textId="77777777" w:rsidR="00144364" w:rsidRDefault="00144364">
      <w:pPr>
        <w:pStyle w:val="af"/>
        <w:adjustRightInd w:val="0"/>
        <w:snapToGrid w:val="0"/>
        <w:spacing w:line="100" w:lineRule="exact"/>
        <w:ind w:firstLineChars="0" w:firstLine="0"/>
        <w:rPr>
          <w:rFonts w:hint="eastAsia"/>
          <w:color w:val="auto"/>
          <w:lang w:val="de-DE"/>
        </w:rPr>
      </w:pPr>
    </w:p>
    <w:p w14:paraId="58D34F35" w14:textId="77777777" w:rsidR="00144364" w:rsidRDefault="00144364">
      <w:pPr>
        <w:pStyle w:val="af"/>
        <w:adjustRightInd w:val="0"/>
        <w:snapToGrid w:val="0"/>
        <w:spacing w:line="100" w:lineRule="exact"/>
        <w:ind w:firstLineChars="0" w:firstLine="0"/>
        <w:rPr>
          <w:rFonts w:hint="eastAsia"/>
          <w:color w:val="auto"/>
          <w:lang w:val="de-DE"/>
        </w:rPr>
      </w:pPr>
    </w:p>
    <w:p w14:paraId="3B5D581D" w14:textId="77777777" w:rsidR="00144364" w:rsidRDefault="00144364">
      <w:pPr>
        <w:pStyle w:val="af"/>
        <w:adjustRightInd w:val="0"/>
        <w:snapToGrid w:val="0"/>
        <w:spacing w:line="100" w:lineRule="exact"/>
        <w:ind w:firstLineChars="0" w:firstLine="0"/>
        <w:rPr>
          <w:rFonts w:hint="eastAsia"/>
          <w:color w:val="auto"/>
          <w:lang w:val="de-DE"/>
        </w:rPr>
      </w:pPr>
    </w:p>
    <w:p w14:paraId="51FFE90E" w14:textId="77777777" w:rsidR="00144364" w:rsidRDefault="00144364">
      <w:pPr>
        <w:pStyle w:val="af"/>
        <w:adjustRightInd w:val="0"/>
        <w:snapToGrid w:val="0"/>
        <w:spacing w:line="100" w:lineRule="exact"/>
        <w:ind w:firstLineChars="0" w:firstLine="0"/>
        <w:rPr>
          <w:rFonts w:hint="eastAsia"/>
          <w:color w:val="auto"/>
          <w:lang w:val="de-DE"/>
        </w:rPr>
      </w:pPr>
    </w:p>
    <w:p w14:paraId="707EB0D7" w14:textId="77777777" w:rsidR="00144364" w:rsidRDefault="00144364">
      <w:pPr>
        <w:pStyle w:val="af"/>
        <w:adjustRightInd w:val="0"/>
        <w:snapToGrid w:val="0"/>
        <w:spacing w:line="100" w:lineRule="exact"/>
        <w:ind w:firstLineChars="0" w:firstLine="0"/>
        <w:rPr>
          <w:rFonts w:hint="eastAsia"/>
          <w:color w:val="auto"/>
          <w:lang w:val="de-DE"/>
        </w:rPr>
      </w:pPr>
    </w:p>
    <w:p w14:paraId="7F5DDFD0" w14:textId="77777777" w:rsidR="00144364" w:rsidRDefault="00144364">
      <w:pPr>
        <w:pStyle w:val="af"/>
        <w:adjustRightInd w:val="0"/>
        <w:snapToGrid w:val="0"/>
        <w:spacing w:line="100" w:lineRule="exact"/>
        <w:ind w:firstLineChars="0" w:firstLine="0"/>
        <w:rPr>
          <w:rFonts w:hint="eastAsia"/>
          <w:color w:val="auto"/>
          <w:lang w:val="de-DE"/>
        </w:rPr>
      </w:pPr>
    </w:p>
    <w:p w14:paraId="0E468916" w14:textId="77777777" w:rsidR="00144364" w:rsidRDefault="00144364">
      <w:pPr>
        <w:pStyle w:val="af"/>
        <w:adjustRightInd w:val="0"/>
        <w:snapToGrid w:val="0"/>
        <w:spacing w:line="100" w:lineRule="exact"/>
        <w:ind w:firstLineChars="0" w:firstLine="0"/>
        <w:rPr>
          <w:rFonts w:hint="eastAsia"/>
          <w:color w:val="auto"/>
          <w:lang w:val="de-DE"/>
        </w:rPr>
      </w:pPr>
    </w:p>
    <w:p w14:paraId="78CD8E60" w14:textId="77777777" w:rsidR="00144364" w:rsidRDefault="00144364">
      <w:pPr>
        <w:pStyle w:val="af"/>
        <w:adjustRightInd w:val="0"/>
        <w:snapToGrid w:val="0"/>
        <w:spacing w:line="100" w:lineRule="exact"/>
        <w:ind w:firstLineChars="0" w:firstLine="0"/>
        <w:rPr>
          <w:rFonts w:hint="eastAsia"/>
          <w:color w:val="auto"/>
          <w:lang w:val="de-DE"/>
        </w:rPr>
      </w:pPr>
    </w:p>
    <w:p w14:paraId="09FB2889" w14:textId="77777777" w:rsidR="00144364" w:rsidRDefault="00144364">
      <w:pPr>
        <w:pStyle w:val="af"/>
        <w:adjustRightInd w:val="0"/>
        <w:snapToGrid w:val="0"/>
        <w:spacing w:line="100" w:lineRule="exact"/>
        <w:ind w:firstLineChars="0" w:firstLine="0"/>
        <w:rPr>
          <w:rFonts w:hint="eastAsia"/>
          <w:color w:val="auto"/>
          <w:lang w:val="de-DE"/>
        </w:rPr>
      </w:pPr>
    </w:p>
    <w:p w14:paraId="2B81CCAE" w14:textId="77777777" w:rsidR="00144364" w:rsidRDefault="00144364">
      <w:pPr>
        <w:pStyle w:val="af"/>
        <w:adjustRightInd w:val="0"/>
        <w:snapToGrid w:val="0"/>
        <w:spacing w:line="100" w:lineRule="exact"/>
        <w:ind w:firstLineChars="0" w:firstLine="0"/>
        <w:rPr>
          <w:rFonts w:hint="eastAsia"/>
          <w:color w:val="auto"/>
          <w:lang w:val="de-DE"/>
        </w:rPr>
      </w:pPr>
    </w:p>
    <w:p w14:paraId="67B5A8F6" w14:textId="77777777" w:rsidR="00144364" w:rsidRDefault="00144364">
      <w:pPr>
        <w:pStyle w:val="af"/>
        <w:adjustRightInd w:val="0"/>
        <w:snapToGrid w:val="0"/>
        <w:spacing w:line="100" w:lineRule="exact"/>
        <w:ind w:firstLineChars="0" w:firstLine="0"/>
        <w:rPr>
          <w:rFonts w:hint="eastAsia"/>
          <w:color w:val="auto"/>
          <w:lang w:val="de-DE"/>
        </w:rPr>
      </w:pPr>
    </w:p>
    <w:p w14:paraId="13572C61" w14:textId="77777777" w:rsidR="00144364" w:rsidRDefault="00144364">
      <w:pPr>
        <w:pStyle w:val="af"/>
        <w:adjustRightInd w:val="0"/>
        <w:snapToGrid w:val="0"/>
        <w:spacing w:line="100" w:lineRule="exact"/>
        <w:ind w:firstLineChars="0" w:firstLine="0"/>
        <w:rPr>
          <w:rFonts w:hint="eastAsia"/>
          <w:color w:val="auto"/>
          <w:lang w:val="de-DE"/>
        </w:rPr>
      </w:pPr>
    </w:p>
    <w:p w14:paraId="088C438A" w14:textId="77777777" w:rsidR="00144364" w:rsidRDefault="00144364">
      <w:pPr>
        <w:pStyle w:val="af"/>
        <w:adjustRightInd w:val="0"/>
        <w:snapToGrid w:val="0"/>
        <w:spacing w:line="100" w:lineRule="exact"/>
        <w:ind w:firstLineChars="0" w:firstLine="0"/>
        <w:rPr>
          <w:rFonts w:hint="eastAsia"/>
          <w:color w:val="auto"/>
          <w:lang w:val="de-DE"/>
        </w:rPr>
      </w:pPr>
    </w:p>
    <w:p w14:paraId="73ECF981" w14:textId="77777777" w:rsidR="00144364" w:rsidRDefault="00144364">
      <w:pPr>
        <w:pStyle w:val="af"/>
        <w:adjustRightInd w:val="0"/>
        <w:snapToGrid w:val="0"/>
        <w:spacing w:line="100" w:lineRule="exact"/>
        <w:ind w:firstLineChars="0" w:firstLine="0"/>
        <w:rPr>
          <w:rFonts w:hint="eastAsia"/>
          <w:color w:val="auto"/>
          <w:lang w:val="de-DE"/>
        </w:rPr>
      </w:pPr>
    </w:p>
    <w:p w14:paraId="324B706F" w14:textId="77777777" w:rsidR="00144364" w:rsidRDefault="00144364">
      <w:pPr>
        <w:pStyle w:val="af"/>
        <w:adjustRightInd w:val="0"/>
        <w:snapToGrid w:val="0"/>
        <w:spacing w:line="100" w:lineRule="exact"/>
        <w:ind w:firstLineChars="0" w:firstLine="0"/>
        <w:rPr>
          <w:rFonts w:hint="eastAsia"/>
          <w:color w:val="auto"/>
          <w:lang w:val="de-DE"/>
        </w:rPr>
      </w:pPr>
    </w:p>
    <w:p w14:paraId="1620E837" w14:textId="77777777" w:rsidR="00144364" w:rsidRDefault="00144364">
      <w:pPr>
        <w:pStyle w:val="af"/>
        <w:adjustRightInd w:val="0"/>
        <w:snapToGrid w:val="0"/>
        <w:spacing w:line="100" w:lineRule="exact"/>
        <w:ind w:firstLineChars="0" w:firstLine="0"/>
        <w:rPr>
          <w:rFonts w:hint="eastAsia"/>
          <w:color w:val="auto"/>
          <w:lang w:val="de-DE"/>
        </w:rPr>
      </w:pPr>
    </w:p>
    <w:p w14:paraId="6DCCB9B1" w14:textId="77777777" w:rsidR="00144364" w:rsidRDefault="00144364">
      <w:pPr>
        <w:pStyle w:val="af"/>
        <w:adjustRightInd w:val="0"/>
        <w:snapToGrid w:val="0"/>
        <w:spacing w:line="100" w:lineRule="exact"/>
        <w:ind w:firstLineChars="0" w:firstLine="0"/>
        <w:rPr>
          <w:rFonts w:hint="eastAsia"/>
          <w:color w:val="auto"/>
          <w:lang w:val="de-DE"/>
        </w:rPr>
      </w:pPr>
    </w:p>
    <w:p w14:paraId="3BC2E3AE" w14:textId="77777777" w:rsidR="00144364" w:rsidRDefault="00144364">
      <w:pPr>
        <w:pStyle w:val="af"/>
        <w:adjustRightInd w:val="0"/>
        <w:snapToGrid w:val="0"/>
        <w:spacing w:line="100" w:lineRule="exact"/>
        <w:ind w:firstLineChars="0" w:firstLine="0"/>
        <w:rPr>
          <w:rFonts w:hint="eastAsia"/>
          <w:color w:val="auto"/>
          <w:lang w:val="de-DE"/>
        </w:rPr>
      </w:pPr>
    </w:p>
    <w:p w14:paraId="310A5A7D" w14:textId="77777777" w:rsidR="00144364" w:rsidRDefault="00144364">
      <w:pPr>
        <w:pStyle w:val="af"/>
        <w:adjustRightInd w:val="0"/>
        <w:snapToGrid w:val="0"/>
        <w:spacing w:line="100" w:lineRule="exact"/>
        <w:ind w:firstLineChars="0" w:firstLine="0"/>
        <w:rPr>
          <w:rFonts w:hint="eastAsia"/>
          <w:color w:val="auto"/>
          <w:lang w:val="de-DE"/>
        </w:rPr>
      </w:pPr>
    </w:p>
    <w:p w14:paraId="19E359C1" w14:textId="77777777" w:rsidR="00144364" w:rsidRDefault="00144364">
      <w:pPr>
        <w:pStyle w:val="af"/>
        <w:adjustRightInd w:val="0"/>
        <w:snapToGrid w:val="0"/>
        <w:spacing w:line="100" w:lineRule="exact"/>
        <w:ind w:firstLineChars="0" w:firstLine="0"/>
        <w:rPr>
          <w:rFonts w:hint="eastAsia"/>
          <w:color w:val="auto"/>
          <w:lang w:val="de-DE"/>
        </w:rPr>
      </w:pPr>
    </w:p>
    <w:p w14:paraId="585BC94B" w14:textId="77777777" w:rsidR="00144364" w:rsidRDefault="00144364">
      <w:pPr>
        <w:pStyle w:val="af"/>
        <w:adjustRightInd w:val="0"/>
        <w:snapToGrid w:val="0"/>
        <w:spacing w:line="100" w:lineRule="exact"/>
        <w:ind w:firstLineChars="0" w:firstLine="0"/>
        <w:rPr>
          <w:rFonts w:hint="eastAsia"/>
          <w:color w:val="auto"/>
          <w:lang w:val="de-DE"/>
        </w:rPr>
      </w:pPr>
    </w:p>
    <w:p w14:paraId="5618E842" w14:textId="77777777" w:rsidR="00144364" w:rsidRDefault="00144364">
      <w:pPr>
        <w:pStyle w:val="af"/>
        <w:adjustRightInd w:val="0"/>
        <w:snapToGrid w:val="0"/>
        <w:spacing w:line="100" w:lineRule="exact"/>
        <w:ind w:firstLineChars="0" w:firstLine="0"/>
        <w:rPr>
          <w:rFonts w:hint="eastAsia"/>
          <w:color w:val="auto"/>
          <w:lang w:val="de-DE"/>
        </w:rPr>
      </w:pPr>
    </w:p>
    <w:p w14:paraId="4E2E25AE" w14:textId="77777777" w:rsidR="00144364" w:rsidRDefault="00144364">
      <w:pPr>
        <w:pStyle w:val="af"/>
        <w:adjustRightInd w:val="0"/>
        <w:snapToGrid w:val="0"/>
        <w:spacing w:line="100" w:lineRule="exact"/>
        <w:ind w:firstLineChars="0" w:firstLine="0"/>
        <w:rPr>
          <w:rFonts w:hint="eastAsia"/>
          <w:color w:val="auto"/>
          <w:lang w:val="de-DE"/>
        </w:rPr>
      </w:pPr>
    </w:p>
    <w:p w14:paraId="40FA3FE9" w14:textId="77777777" w:rsidR="00144364" w:rsidRDefault="00144364">
      <w:pPr>
        <w:pStyle w:val="af"/>
        <w:adjustRightInd w:val="0"/>
        <w:snapToGrid w:val="0"/>
        <w:spacing w:line="100" w:lineRule="exact"/>
        <w:ind w:firstLineChars="0" w:firstLine="0"/>
        <w:rPr>
          <w:rFonts w:hint="eastAsia"/>
          <w:color w:val="auto"/>
          <w:lang w:val="de-DE"/>
        </w:rPr>
      </w:pPr>
    </w:p>
    <w:p w14:paraId="5FA741FA" w14:textId="77777777" w:rsidR="00144364" w:rsidRDefault="00144364">
      <w:pPr>
        <w:pStyle w:val="af"/>
        <w:adjustRightInd w:val="0"/>
        <w:snapToGrid w:val="0"/>
        <w:spacing w:line="100" w:lineRule="exact"/>
        <w:ind w:firstLineChars="0" w:firstLine="0"/>
        <w:rPr>
          <w:rFonts w:hint="eastAsia"/>
          <w:color w:val="auto"/>
          <w:lang w:val="de-DE"/>
        </w:rPr>
      </w:pPr>
    </w:p>
    <w:p w14:paraId="100445CD" w14:textId="77777777" w:rsidR="00144364" w:rsidRDefault="00144364">
      <w:pPr>
        <w:pStyle w:val="af"/>
        <w:adjustRightInd w:val="0"/>
        <w:snapToGrid w:val="0"/>
        <w:spacing w:line="100" w:lineRule="exact"/>
        <w:ind w:firstLineChars="0" w:firstLine="0"/>
        <w:rPr>
          <w:rFonts w:hint="eastAsia"/>
          <w:color w:val="auto"/>
          <w:lang w:val="de-DE"/>
        </w:rPr>
      </w:pPr>
    </w:p>
    <w:p w14:paraId="6EF29A17" w14:textId="77777777" w:rsidR="00144364" w:rsidRDefault="00144364">
      <w:pPr>
        <w:pStyle w:val="af"/>
        <w:adjustRightInd w:val="0"/>
        <w:snapToGrid w:val="0"/>
        <w:spacing w:line="100" w:lineRule="exact"/>
        <w:ind w:firstLineChars="0" w:firstLine="0"/>
        <w:rPr>
          <w:rFonts w:hint="eastAsia"/>
          <w:color w:val="auto"/>
          <w:lang w:val="de-DE"/>
        </w:rPr>
      </w:pPr>
    </w:p>
    <w:p w14:paraId="2657754E" w14:textId="77777777" w:rsidR="00144364" w:rsidRDefault="00144364">
      <w:pPr>
        <w:pStyle w:val="af"/>
        <w:adjustRightInd w:val="0"/>
        <w:snapToGrid w:val="0"/>
        <w:spacing w:line="100" w:lineRule="exact"/>
        <w:ind w:firstLineChars="0" w:firstLine="0"/>
        <w:rPr>
          <w:rFonts w:hint="eastAsia"/>
          <w:color w:val="auto"/>
          <w:lang w:val="de-DE"/>
        </w:rPr>
      </w:pPr>
    </w:p>
    <w:p w14:paraId="3031B2C4" w14:textId="77777777" w:rsidR="00144364" w:rsidRDefault="00144364">
      <w:pPr>
        <w:pStyle w:val="af"/>
        <w:adjustRightInd w:val="0"/>
        <w:snapToGrid w:val="0"/>
        <w:spacing w:line="100" w:lineRule="exact"/>
        <w:ind w:firstLineChars="0" w:firstLine="0"/>
        <w:rPr>
          <w:rFonts w:hint="eastAsia"/>
          <w:color w:val="auto"/>
          <w:lang w:val="de-DE"/>
        </w:rPr>
      </w:pPr>
    </w:p>
    <w:p w14:paraId="4C118A9A" w14:textId="77777777" w:rsidR="00144364" w:rsidRDefault="00144364">
      <w:pPr>
        <w:pStyle w:val="af"/>
        <w:adjustRightInd w:val="0"/>
        <w:snapToGrid w:val="0"/>
        <w:spacing w:line="100" w:lineRule="exact"/>
        <w:ind w:firstLineChars="0" w:firstLine="0"/>
        <w:rPr>
          <w:rFonts w:hint="eastAsia"/>
          <w:color w:val="auto"/>
          <w:lang w:val="de-DE"/>
        </w:rPr>
      </w:pPr>
    </w:p>
    <w:p w14:paraId="37D1395E" w14:textId="77777777" w:rsidR="00144364" w:rsidRDefault="00144364">
      <w:pPr>
        <w:pStyle w:val="af"/>
        <w:adjustRightInd w:val="0"/>
        <w:snapToGrid w:val="0"/>
        <w:spacing w:line="100" w:lineRule="exact"/>
        <w:ind w:firstLineChars="0" w:firstLine="0"/>
        <w:rPr>
          <w:rFonts w:hint="eastAsia"/>
          <w:color w:val="auto"/>
          <w:lang w:val="de-DE"/>
        </w:rPr>
      </w:pPr>
    </w:p>
    <w:p w14:paraId="2DD42FD6" w14:textId="77777777" w:rsidR="00144364" w:rsidRDefault="00144364">
      <w:pPr>
        <w:pStyle w:val="af"/>
        <w:adjustRightInd w:val="0"/>
        <w:snapToGrid w:val="0"/>
        <w:spacing w:line="100" w:lineRule="exact"/>
        <w:ind w:firstLineChars="0" w:firstLine="0"/>
        <w:rPr>
          <w:rFonts w:hint="eastAsia"/>
          <w:color w:val="auto"/>
          <w:lang w:val="de-DE"/>
        </w:rPr>
      </w:pPr>
    </w:p>
    <w:p w14:paraId="578C0D9C" w14:textId="77777777" w:rsidR="00144364" w:rsidRDefault="00144364">
      <w:pPr>
        <w:pStyle w:val="af"/>
        <w:adjustRightInd w:val="0"/>
        <w:snapToGrid w:val="0"/>
        <w:spacing w:line="100" w:lineRule="exact"/>
        <w:ind w:firstLineChars="0" w:firstLine="0"/>
        <w:rPr>
          <w:rFonts w:hint="eastAsia"/>
          <w:color w:val="auto"/>
          <w:lang w:val="de-DE"/>
        </w:rPr>
      </w:pPr>
    </w:p>
    <w:p w14:paraId="40D698F1" w14:textId="77777777" w:rsidR="00144364" w:rsidRDefault="00144364">
      <w:pPr>
        <w:pStyle w:val="af"/>
        <w:adjustRightInd w:val="0"/>
        <w:snapToGrid w:val="0"/>
        <w:spacing w:line="100" w:lineRule="exact"/>
        <w:ind w:firstLineChars="0" w:firstLine="0"/>
        <w:rPr>
          <w:rFonts w:hint="eastAsia"/>
          <w:color w:val="auto"/>
          <w:lang w:val="de-DE"/>
        </w:rPr>
      </w:pPr>
    </w:p>
    <w:p w14:paraId="4F5ED34D" w14:textId="77777777" w:rsidR="00144364" w:rsidRDefault="00144364">
      <w:pPr>
        <w:pStyle w:val="af"/>
        <w:adjustRightInd w:val="0"/>
        <w:snapToGrid w:val="0"/>
        <w:spacing w:line="100" w:lineRule="exact"/>
        <w:ind w:firstLineChars="0" w:firstLine="0"/>
        <w:rPr>
          <w:rFonts w:hint="eastAsia"/>
          <w:color w:val="auto"/>
          <w:lang w:val="de-DE"/>
        </w:rPr>
      </w:pPr>
    </w:p>
    <w:p w14:paraId="79E86A13" w14:textId="77777777" w:rsidR="00144364" w:rsidRDefault="00144364">
      <w:pPr>
        <w:pStyle w:val="af"/>
        <w:adjustRightInd w:val="0"/>
        <w:snapToGrid w:val="0"/>
        <w:spacing w:line="100" w:lineRule="exact"/>
        <w:ind w:firstLineChars="0" w:firstLine="0"/>
        <w:rPr>
          <w:rFonts w:hint="eastAsia"/>
          <w:color w:val="auto"/>
          <w:lang w:val="de-DE"/>
        </w:rPr>
      </w:pPr>
    </w:p>
    <w:p w14:paraId="60B9E22C" w14:textId="77777777" w:rsidR="00144364" w:rsidRDefault="00144364">
      <w:pPr>
        <w:pStyle w:val="af"/>
        <w:adjustRightInd w:val="0"/>
        <w:snapToGrid w:val="0"/>
        <w:spacing w:line="100" w:lineRule="exact"/>
        <w:ind w:firstLineChars="0" w:firstLine="0"/>
        <w:rPr>
          <w:rFonts w:hint="eastAsia"/>
          <w:color w:val="auto"/>
          <w:lang w:val="de-DE"/>
        </w:rPr>
      </w:pPr>
    </w:p>
    <w:p w14:paraId="022968BB" w14:textId="77777777" w:rsidR="00144364" w:rsidRDefault="00144364">
      <w:pPr>
        <w:pStyle w:val="af"/>
        <w:adjustRightInd w:val="0"/>
        <w:snapToGrid w:val="0"/>
        <w:spacing w:line="100" w:lineRule="exact"/>
        <w:ind w:firstLineChars="0" w:firstLine="0"/>
        <w:rPr>
          <w:rFonts w:hint="eastAsia"/>
          <w:color w:val="auto"/>
          <w:lang w:val="de-DE"/>
        </w:rPr>
      </w:pPr>
    </w:p>
    <w:p w14:paraId="7E6B10DE" w14:textId="77777777" w:rsidR="00144364" w:rsidRDefault="00144364">
      <w:pPr>
        <w:pStyle w:val="af"/>
        <w:adjustRightInd w:val="0"/>
        <w:snapToGrid w:val="0"/>
        <w:spacing w:line="100" w:lineRule="exact"/>
        <w:ind w:firstLineChars="0" w:firstLine="0"/>
        <w:rPr>
          <w:rFonts w:hint="eastAsia"/>
          <w:color w:val="auto"/>
          <w:lang w:val="de-DE"/>
        </w:rPr>
      </w:pPr>
    </w:p>
    <w:p w14:paraId="70CF6CF9" w14:textId="77777777" w:rsidR="00144364" w:rsidRDefault="00144364">
      <w:pPr>
        <w:pStyle w:val="af"/>
        <w:adjustRightInd w:val="0"/>
        <w:snapToGrid w:val="0"/>
        <w:spacing w:line="100" w:lineRule="exact"/>
        <w:ind w:firstLineChars="0" w:firstLine="0"/>
        <w:rPr>
          <w:rFonts w:hint="eastAsia"/>
          <w:color w:val="auto"/>
          <w:lang w:val="de-DE"/>
        </w:rPr>
      </w:pPr>
    </w:p>
    <w:p w14:paraId="317BFBF3" w14:textId="77777777" w:rsidR="00144364" w:rsidRDefault="00144364">
      <w:pPr>
        <w:pStyle w:val="af"/>
        <w:adjustRightInd w:val="0"/>
        <w:snapToGrid w:val="0"/>
        <w:spacing w:line="100" w:lineRule="exact"/>
        <w:ind w:firstLineChars="0" w:firstLine="0"/>
        <w:rPr>
          <w:rFonts w:hint="eastAsia"/>
          <w:color w:val="auto"/>
          <w:lang w:val="de-DE"/>
        </w:rPr>
      </w:pPr>
    </w:p>
    <w:p w14:paraId="308BE862" w14:textId="77777777" w:rsidR="00144364" w:rsidRDefault="00144364">
      <w:pPr>
        <w:pStyle w:val="af"/>
        <w:adjustRightInd w:val="0"/>
        <w:snapToGrid w:val="0"/>
        <w:spacing w:line="100" w:lineRule="exact"/>
        <w:ind w:firstLineChars="0" w:firstLine="0"/>
        <w:rPr>
          <w:rFonts w:hint="eastAsia"/>
          <w:color w:val="auto"/>
          <w:lang w:val="de-DE"/>
        </w:rPr>
      </w:pPr>
    </w:p>
    <w:p w14:paraId="716E58B0" w14:textId="77777777" w:rsidR="00144364" w:rsidRDefault="00144364">
      <w:pPr>
        <w:pStyle w:val="af"/>
        <w:adjustRightInd w:val="0"/>
        <w:snapToGrid w:val="0"/>
        <w:spacing w:line="100" w:lineRule="exact"/>
        <w:ind w:firstLineChars="0" w:firstLine="0"/>
        <w:rPr>
          <w:rFonts w:hint="eastAsia"/>
          <w:color w:val="auto"/>
          <w:lang w:val="de-DE"/>
        </w:rPr>
      </w:pPr>
    </w:p>
    <w:p w14:paraId="01D34985" w14:textId="77777777" w:rsidR="00144364" w:rsidRDefault="00144364">
      <w:pPr>
        <w:pStyle w:val="af"/>
        <w:adjustRightInd w:val="0"/>
        <w:snapToGrid w:val="0"/>
        <w:spacing w:line="100" w:lineRule="exact"/>
        <w:ind w:firstLineChars="0" w:firstLine="0"/>
        <w:rPr>
          <w:rFonts w:hint="eastAsia"/>
          <w:color w:val="auto"/>
          <w:lang w:val="de-DE"/>
        </w:rPr>
      </w:pPr>
    </w:p>
    <w:p w14:paraId="288D6A56" w14:textId="77777777" w:rsidR="00144364" w:rsidRDefault="00144364">
      <w:pPr>
        <w:pStyle w:val="af"/>
        <w:adjustRightInd w:val="0"/>
        <w:snapToGrid w:val="0"/>
        <w:spacing w:line="100" w:lineRule="exact"/>
        <w:ind w:firstLineChars="0" w:firstLine="0"/>
        <w:rPr>
          <w:rFonts w:hint="eastAsia"/>
          <w:color w:val="auto"/>
          <w:lang w:val="de-DE"/>
        </w:rPr>
      </w:pPr>
    </w:p>
    <w:p w14:paraId="719CA856" w14:textId="77777777" w:rsidR="00144364" w:rsidRDefault="00144364">
      <w:pPr>
        <w:pStyle w:val="af"/>
        <w:adjustRightInd w:val="0"/>
        <w:snapToGrid w:val="0"/>
        <w:spacing w:line="100" w:lineRule="exact"/>
        <w:ind w:firstLineChars="0" w:firstLine="0"/>
        <w:rPr>
          <w:rFonts w:hint="eastAsia"/>
          <w:color w:val="auto"/>
          <w:lang w:val="de-DE"/>
        </w:rPr>
      </w:pPr>
    </w:p>
    <w:p w14:paraId="511D8CFC" w14:textId="77777777" w:rsidR="00144364" w:rsidRDefault="00000000">
      <w:pPr>
        <w:pBdr>
          <w:top w:val="single" w:sz="4" w:space="1" w:color="auto"/>
          <w:bottom w:val="single" w:sz="4" w:space="1" w:color="auto"/>
        </w:pBdr>
        <w:spacing w:line="560" w:lineRule="exact"/>
        <w:rPr>
          <w:rFonts w:ascii="仿宋_GB2312" w:eastAsia="仿宋_GB2312" w:hAnsi="仿宋" w:cs="仿宋" w:hint="eastAsia"/>
          <w:sz w:val="28"/>
          <w:szCs w:val="28"/>
        </w:rPr>
      </w:pPr>
      <w:r>
        <w:rPr>
          <w:rFonts w:ascii="仿宋_GB2312" w:eastAsia="仿宋_GB2312" w:hAnsi="黑体" w:cs="黑体" w:hint="eastAsia"/>
          <w:sz w:val="28"/>
          <w:szCs w:val="28"/>
        </w:rPr>
        <w:t>抄送：</w:t>
      </w:r>
      <w:r>
        <w:rPr>
          <w:rFonts w:ascii="仿宋_GB2312" w:eastAsia="仿宋_GB2312" w:hAnsi="仿宋" w:cs="仿宋" w:hint="eastAsia"/>
          <w:sz w:val="28"/>
          <w:szCs w:val="28"/>
        </w:rPr>
        <w:t>常德市</w:t>
      </w:r>
      <w:proofErr w:type="gramStart"/>
      <w:r>
        <w:rPr>
          <w:rFonts w:ascii="仿宋_GB2312" w:eastAsia="仿宋_GB2312" w:hAnsi="仿宋" w:cs="仿宋" w:hint="eastAsia"/>
          <w:sz w:val="28"/>
          <w:szCs w:val="28"/>
        </w:rPr>
        <w:t>生态环境局鼎城</w:t>
      </w:r>
      <w:proofErr w:type="gramEnd"/>
      <w:r>
        <w:rPr>
          <w:rFonts w:ascii="仿宋_GB2312" w:eastAsia="仿宋_GB2312" w:hAnsi="仿宋" w:cs="仿宋" w:hint="eastAsia"/>
          <w:sz w:val="28"/>
          <w:szCs w:val="28"/>
        </w:rPr>
        <w:t>分局、湖南葆华环保有限公司</w:t>
      </w:r>
    </w:p>
    <w:sectPr w:rsidR="00144364">
      <w:footerReference w:type="even" r:id="rId6"/>
      <w:footerReference w:type="default" r:id="rId7"/>
      <w:pgSz w:w="11906" w:h="16838"/>
      <w:pgMar w:top="2098" w:right="1474" w:bottom="1701"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85EA" w14:textId="77777777" w:rsidR="00920CFC" w:rsidRDefault="00920CFC">
      <w:r>
        <w:separator/>
      </w:r>
    </w:p>
  </w:endnote>
  <w:endnote w:type="continuationSeparator" w:id="0">
    <w:p w14:paraId="55B179CF" w14:textId="77777777" w:rsidR="00920CFC" w:rsidRDefault="0092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fixed"/>
    <w:sig w:usb0="00000001" w:usb1="080E0000" w:usb2="00000010" w:usb3="00000000" w:csb0="00040000" w:csb1="00000000"/>
    <w:embedRegular r:id="rId1" w:subsetted="1" w:fontKey="{55F8BF53-8CB4-420C-A203-802AC633A49F}"/>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2A32" w14:textId="77777777" w:rsidR="00144364" w:rsidRDefault="00000000">
    <w:pPr>
      <w:pStyle w:val="aa"/>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14:paraId="751C2F23" w14:textId="77777777" w:rsidR="00144364" w:rsidRDefault="00144364">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CAFC" w14:textId="77777777" w:rsidR="00144364" w:rsidRDefault="00000000">
    <w:pPr>
      <w:pStyle w:val="aa"/>
      <w:framePr w:wrap="around" w:vAnchor="text" w:hAnchor="margin" w:xAlign="outside" w:y="1"/>
      <w:rPr>
        <w:rStyle w:val="ad"/>
      </w:rPr>
    </w:pPr>
    <w:r>
      <w:rPr>
        <w:rStyle w:val="ad"/>
        <w:rFonts w:ascii="宋体" w:hAnsi="宋体" w:cs="宋体" w:hint="eastAsia"/>
        <w:sz w:val="28"/>
        <w:szCs w:val="28"/>
      </w:rPr>
      <w:fldChar w:fldCharType="begin"/>
    </w:r>
    <w:r>
      <w:rPr>
        <w:rStyle w:val="ad"/>
        <w:rFonts w:ascii="宋体" w:hAnsi="宋体" w:cs="宋体" w:hint="eastAsia"/>
        <w:sz w:val="28"/>
        <w:szCs w:val="28"/>
      </w:rPr>
      <w:instrText xml:space="preserve">PAGE  </w:instrText>
    </w:r>
    <w:r>
      <w:rPr>
        <w:rStyle w:val="ad"/>
        <w:rFonts w:ascii="宋体" w:hAnsi="宋体" w:cs="宋体" w:hint="eastAsia"/>
        <w:sz w:val="28"/>
        <w:szCs w:val="28"/>
      </w:rPr>
      <w:fldChar w:fldCharType="separate"/>
    </w:r>
    <w:r>
      <w:rPr>
        <w:rStyle w:val="ad"/>
        <w:rFonts w:ascii="宋体" w:hAnsi="宋体" w:cs="宋体" w:hint="eastAsia"/>
        <w:sz w:val="28"/>
        <w:szCs w:val="28"/>
      </w:rPr>
      <w:t>- 3 -</w:t>
    </w:r>
    <w:r>
      <w:rPr>
        <w:rStyle w:val="ad"/>
        <w:rFonts w:ascii="宋体" w:hAnsi="宋体" w:cs="宋体" w:hint="eastAsia"/>
        <w:sz w:val="28"/>
        <w:szCs w:val="28"/>
      </w:rPr>
      <w:fldChar w:fldCharType="end"/>
    </w:r>
  </w:p>
  <w:p w14:paraId="798C2AC6" w14:textId="77777777" w:rsidR="00144364" w:rsidRDefault="00144364">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26F7" w14:textId="77777777" w:rsidR="00920CFC" w:rsidRDefault="00920CFC">
      <w:r>
        <w:separator/>
      </w:r>
    </w:p>
  </w:footnote>
  <w:footnote w:type="continuationSeparator" w:id="0">
    <w:p w14:paraId="6E04D2CD" w14:textId="77777777" w:rsidR="00920CFC" w:rsidRDefault="00920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ZkYmRiOWU0YTUxMDc4YTA5NzNmZTQ5NTViYTU5ZGUifQ=="/>
  </w:docVars>
  <w:rsids>
    <w:rsidRoot w:val="004C3807"/>
    <w:rsid w:val="D3F9BBC3"/>
    <w:rsid w:val="F5FD10FD"/>
    <w:rsid w:val="FF7FEABA"/>
    <w:rsid w:val="00052B72"/>
    <w:rsid w:val="00144364"/>
    <w:rsid w:val="001643DB"/>
    <w:rsid w:val="001D2399"/>
    <w:rsid w:val="0024268E"/>
    <w:rsid w:val="00256BE7"/>
    <w:rsid w:val="00294C82"/>
    <w:rsid w:val="002F4BC5"/>
    <w:rsid w:val="00367CA3"/>
    <w:rsid w:val="003B2CB4"/>
    <w:rsid w:val="003B7465"/>
    <w:rsid w:val="004338BE"/>
    <w:rsid w:val="00474B02"/>
    <w:rsid w:val="00494704"/>
    <w:rsid w:val="004C3807"/>
    <w:rsid w:val="00520ABA"/>
    <w:rsid w:val="0055308C"/>
    <w:rsid w:val="007F0D6F"/>
    <w:rsid w:val="00920CFC"/>
    <w:rsid w:val="00954B07"/>
    <w:rsid w:val="00980215"/>
    <w:rsid w:val="009D52F8"/>
    <w:rsid w:val="009F1E91"/>
    <w:rsid w:val="00A053AF"/>
    <w:rsid w:val="00AA67D1"/>
    <w:rsid w:val="00AB4769"/>
    <w:rsid w:val="00B26FE0"/>
    <w:rsid w:val="00B4606A"/>
    <w:rsid w:val="00BB4A01"/>
    <w:rsid w:val="00BC2411"/>
    <w:rsid w:val="00C1670E"/>
    <w:rsid w:val="00C64152"/>
    <w:rsid w:val="00D07058"/>
    <w:rsid w:val="00D44E2E"/>
    <w:rsid w:val="00D81985"/>
    <w:rsid w:val="00DC7C66"/>
    <w:rsid w:val="00ED4B49"/>
    <w:rsid w:val="00EE25C6"/>
    <w:rsid w:val="00EE45FE"/>
    <w:rsid w:val="00FE48CE"/>
    <w:rsid w:val="019D2E17"/>
    <w:rsid w:val="0471197A"/>
    <w:rsid w:val="049B749C"/>
    <w:rsid w:val="04C17279"/>
    <w:rsid w:val="068D396D"/>
    <w:rsid w:val="085B5DA7"/>
    <w:rsid w:val="08805C64"/>
    <w:rsid w:val="092C1016"/>
    <w:rsid w:val="0B8E1003"/>
    <w:rsid w:val="0BBF7829"/>
    <w:rsid w:val="0E9B0A2A"/>
    <w:rsid w:val="1126110E"/>
    <w:rsid w:val="132C04A0"/>
    <w:rsid w:val="1389765F"/>
    <w:rsid w:val="14593115"/>
    <w:rsid w:val="151450B7"/>
    <w:rsid w:val="184B0995"/>
    <w:rsid w:val="1B410951"/>
    <w:rsid w:val="1D877B40"/>
    <w:rsid w:val="1DD86CF4"/>
    <w:rsid w:val="1F23128A"/>
    <w:rsid w:val="1F505606"/>
    <w:rsid w:val="22DB168B"/>
    <w:rsid w:val="243928EC"/>
    <w:rsid w:val="26E25AF0"/>
    <w:rsid w:val="29C2251B"/>
    <w:rsid w:val="2E58221E"/>
    <w:rsid w:val="31F82F6C"/>
    <w:rsid w:val="35583FF8"/>
    <w:rsid w:val="388C54AA"/>
    <w:rsid w:val="39020885"/>
    <w:rsid w:val="390B0F12"/>
    <w:rsid w:val="3B5C6843"/>
    <w:rsid w:val="3BE5048C"/>
    <w:rsid w:val="3C3B0C93"/>
    <w:rsid w:val="3D2350D0"/>
    <w:rsid w:val="3E960017"/>
    <w:rsid w:val="3F7430CF"/>
    <w:rsid w:val="430106B5"/>
    <w:rsid w:val="43FE4A9D"/>
    <w:rsid w:val="471C1A20"/>
    <w:rsid w:val="4B923A9F"/>
    <w:rsid w:val="4C1635B0"/>
    <w:rsid w:val="4C47F0AA"/>
    <w:rsid w:val="51087240"/>
    <w:rsid w:val="515D57DD"/>
    <w:rsid w:val="52D80D7C"/>
    <w:rsid w:val="54DD1BEE"/>
    <w:rsid w:val="55401D6C"/>
    <w:rsid w:val="56BF010F"/>
    <w:rsid w:val="57E656DA"/>
    <w:rsid w:val="58794B99"/>
    <w:rsid w:val="58941929"/>
    <w:rsid w:val="58BD3CAD"/>
    <w:rsid w:val="5A4B21CC"/>
    <w:rsid w:val="5E23390B"/>
    <w:rsid w:val="61C34958"/>
    <w:rsid w:val="61DF3A9F"/>
    <w:rsid w:val="63D27752"/>
    <w:rsid w:val="65283AEE"/>
    <w:rsid w:val="66984388"/>
    <w:rsid w:val="66B74BB2"/>
    <w:rsid w:val="690278D7"/>
    <w:rsid w:val="69A749A9"/>
    <w:rsid w:val="6B1220D6"/>
    <w:rsid w:val="6B1453A3"/>
    <w:rsid w:val="6C8308EA"/>
    <w:rsid w:val="70C97788"/>
    <w:rsid w:val="717B6032"/>
    <w:rsid w:val="717C1289"/>
    <w:rsid w:val="71AF7042"/>
    <w:rsid w:val="73616252"/>
    <w:rsid w:val="76F96259"/>
    <w:rsid w:val="7BBA5457"/>
    <w:rsid w:val="7CC9791F"/>
    <w:rsid w:val="7D046C66"/>
    <w:rsid w:val="7FDF4661"/>
    <w:rsid w:val="7FE753AE"/>
    <w:rsid w:val="9CF7A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01358B-30B5-4FAF-A1FD-7A4EEC50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style>
  <w:style w:type="paragraph" w:styleId="a3">
    <w:name w:val="Body Text Indent"/>
    <w:basedOn w:val="a"/>
    <w:next w:val="a5"/>
    <w:qFormat/>
    <w:pPr>
      <w:spacing w:after="120"/>
      <w:ind w:leftChars="200" w:left="420"/>
    </w:pPr>
  </w:style>
  <w:style w:type="paragraph" w:styleId="a5">
    <w:name w:val="envelope return"/>
    <w:basedOn w:val="a"/>
    <w:qFormat/>
    <w:pPr>
      <w:snapToGrid w:val="0"/>
    </w:pPr>
    <w:rPr>
      <w:rFonts w:ascii="Arial" w:hAnsi="Arial" w:cs="Arial"/>
      <w:szCs w:val="20"/>
    </w:rPr>
  </w:style>
  <w:style w:type="paragraph" w:styleId="a4">
    <w:name w:val="Body Text First Indent"/>
    <w:basedOn w:val="a"/>
    <w:qFormat/>
    <w:pPr>
      <w:spacing w:after="120"/>
      <w:ind w:firstLineChars="100" w:firstLine="420"/>
    </w:pPr>
  </w:style>
  <w:style w:type="paragraph" w:styleId="a6">
    <w:name w:val="Normal Indent"/>
    <w:basedOn w:val="a"/>
    <w:next w:val="a"/>
    <w:qFormat/>
    <w:pPr>
      <w:ind w:firstLine="420"/>
    </w:pPr>
    <w:rPr>
      <w:rFonts w:ascii="Calibri" w:hAnsi="Calibri"/>
      <w:szCs w:val="20"/>
    </w:rPr>
  </w:style>
  <w:style w:type="paragraph" w:styleId="a7">
    <w:name w:val="Body Text"/>
    <w:basedOn w:val="a"/>
    <w:next w:val="xl27"/>
    <w:qFormat/>
    <w:rPr>
      <w:rFonts w:ascii="仿宋" w:eastAsia="仿宋" w:hAnsi="仿宋" w:cs="仿宋"/>
      <w:sz w:val="31"/>
      <w:szCs w:val="31"/>
      <w:lang w:eastAsia="en-US"/>
    </w:rPr>
  </w:style>
  <w:style w:type="paragraph" w:customStyle="1" w:styleId="xl27">
    <w:name w:val="xl27"/>
    <w:basedOn w:val="a"/>
    <w:next w:val="A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8">
    <w:name w:val="A正文"/>
    <w:uiPriority w:val="99"/>
    <w:qFormat/>
    <w:pPr>
      <w:spacing w:line="480" w:lineRule="exact"/>
      <w:ind w:firstLine="480"/>
    </w:pPr>
    <w:rPr>
      <w:rFonts w:ascii="宋体" w:hAnsi="宋体"/>
      <w:sz w:val="24"/>
      <w:szCs w:val="22"/>
    </w:rPr>
  </w:style>
  <w:style w:type="paragraph" w:styleId="a9">
    <w:name w:val="Plain Text"/>
    <w:basedOn w:val="a"/>
    <w:next w:val="a"/>
    <w:qFormat/>
    <w:pPr>
      <w:tabs>
        <w:tab w:val="left" w:pos="7380"/>
      </w:tabs>
      <w:spacing w:line="400" w:lineRule="exact"/>
      <w:jc w:val="center"/>
    </w:pPr>
    <w:rPr>
      <w:color w:val="000000"/>
      <w:kern w:val="21"/>
      <w:sz w:val="24"/>
      <w:szCs w:val="20"/>
      <w:lang w:val="de-DE"/>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20">
    <w:name w:val="Body Text 2"/>
    <w:basedOn w:val="a"/>
    <w:next w:val="a7"/>
    <w:link w:val="21"/>
    <w:qFormat/>
    <w:pPr>
      <w:spacing w:after="120" w:line="480" w:lineRule="auto"/>
    </w:pPr>
  </w:style>
  <w:style w:type="character" w:styleId="ad">
    <w:name w:val="page number"/>
    <w:basedOn w:val="a0"/>
    <w:qFormat/>
  </w:style>
  <w:style w:type="character" w:customStyle="1" w:styleId="21">
    <w:name w:val="正文文本 2 字符"/>
    <w:link w:val="20"/>
    <w:qFormat/>
  </w:style>
  <w:style w:type="paragraph" w:customStyle="1" w:styleId="ae">
    <w:name w:val="（正文）"/>
    <w:basedOn w:val="a9"/>
    <w:next w:val="af"/>
    <w:qFormat/>
    <w:pPr>
      <w:spacing w:line="360" w:lineRule="auto"/>
      <w:ind w:firstLine="480"/>
    </w:pPr>
    <w:rPr>
      <w:rFonts w:ascii="仿宋" w:eastAsia="仿宋" w:hAnsi="仿宋" w:cs="仿宋"/>
    </w:rPr>
  </w:style>
  <w:style w:type="paragraph" w:customStyle="1" w:styleId="af">
    <w:name w:val="_正文"/>
    <w:qFormat/>
    <w:pPr>
      <w:spacing w:line="360" w:lineRule="auto"/>
      <w:ind w:firstLineChars="200" w:firstLine="560"/>
      <w:jc w:val="both"/>
    </w:pPr>
    <w:rPr>
      <w:rFonts w:ascii="宋体" w:hAnsi="宋体"/>
      <w:bCs/>
      <w:iCs/>
      <w:snapToGrid w:val="0"/>
      <w:color w:val="000000"/>
      <w:kern w:val="2"/>
      <w:sz w:val="28"/>
      <w:szCs w:val="28"/>
    </w:rPr>
  </w:style>
  <w:style w:type="character" w:customStyle="1" w:styleId="ac">
    <w:name w:val="页眉 字符"/>
    <w:basedOn w:val="a0"/>
    <w:link w:val="ab"/>
    <w:qFormat/>
    <w:rPr>
      <w:rFonts w:ascii="Times New Roman" w:hAnsi="Times New Roman"/>
      <w:kern w:val="2"/>
      <w:sz w:val="18"/>
      <w:szCs w:val="18"/>
    </w:rPr>
  </w:style>
  <w:style w:type="paragraph" w:customStyle="1" w:styleId="Bodytext1">
    <w:name w:val="Body text|1"/>
    <w:basedOn w:val="a"/>
    <w:qFormat/>
    <w:pPr>
      <w:spacing w:line="408"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1375</Words>
  <Characters>1445</Characters>
  <Application>Microsoft Office Word</Application>
  <DocSecurity>0</DocSecurity>
  <Lines>144</Lines>
  <Paragraphs>22</Paragraphs>
  <ScaleCrop>false</ScaleCrop>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Administrator.WQ-20151220QFPQ</dc:creator>
  <cp:lastModifiedBy>Guardian Tales</cp:lastModifiedBy>
  <cp:revision>2</cp:revision>
  <cp:lastPrinted>2025-07-24T16:15:00Z</cp:lastPrinted>
  <dcterms:created xsi:type="dcterms:W3CDTF">2026-01-06T07:36:00Z</dcterms:created>
  <dcterms:modified xsi:type="dcterms:W3CDTF">2026-01-06T07:36:00Z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A9BCC3ECFAB34A028B17E2B34D8CB7BA_13</vt:lpwstr>
  </property>
  <property fmtid="{D5CDD505-2E9C-101B-9397-08002B2CF9AE}" pid="4" name="KSOTemplateDocerSaveRecord">
    <vt:lpwstr>eyJoZGlkIjoiMjdjODFhMDIzOWJhNmU0OGNjZTQ1NTdhYTE4ZjBjZDgiLCJ1c2VySWQiOiIyNzA0MDE4ODkifQ==</vt:lpwstr>
  </property>
</Properties>
</file>