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D352" w14:textId="77777777" w:rsidR="00DD1808" w:rsidRDefault="00DD1808" w:rsidP="00DD1808">
      <w:pPr>
        <w:rPr>
          <w:rFonts w:ascii="仿宋_GB2312" w:eastAsia="仿宋_GB2312" w:hAnsi="仿宋_GB2312" w:cs="仿宋_GB2312"/>
          <w:color w:val="333333"/>
          <w:spacing w:val="-2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-28"/>
          <w:sz w:val="32"/>
          <w:szCs w:val="32"/>
          <w:shd w:val="clear" w:color="auto" w:fill="FFFFFF"/>
        </w:rPr>
        <w:t>附表3</w:t>
      </w:r>
    </w:p>
    <w:tbl>
      <w:tblPr>
        <w:tblW w:w="9992" w:type="dxa"/>
        <w:jc w:val="center"/>
        <w:tblLook w:val="0000" w:firstRow="0" w:lastRow="0" w:firstColumn="0" w:lastColumn="0" w:noHBand="0" w:noVBand="0"/>
      </w:tblPr>
      <w:tblGrid>
        <w:gridCol w:w="696"/>
        <w:gridCol w:w="3741"/>
        <w:gridCol w:w="1296"/>
        <w:gridCol w:w="1530"/>
        <w:gridCol w:w="1537"/>
        <w:gridCol w:w="1192"/>
      </w:tblGrid>
      <w:tr w:rsidR="00DD1808" w14:paraId="5AC00FD1" w14:textId="77777777" w:rsidTr="00DE6FB3">
        <w:trPr>
          <w:trHeight w:val="820"/>
          <w:jc w:val="center"/>
        </w:trPr>
        <w:tc>
          <w:tcPr>
            <w:tcW w:w="99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6DFB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常德市2025年11月及1-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11月国省控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水质监测断面水质状况</w:t>
            </w:r>
          </w:p>
        </w:tc>
      </w:tr>
      <w:tr w:rsidR="00DD1808" w14:paraId="627FB2C2" w14:textId="77777777" w:rsidTr="00DE6FB3">
        <w:trPr>
          <w:trHeight w:val="132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BBD9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401B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断面名称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E9D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11月水质类别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38C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超标污染物（倍数）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8D7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1-11月水质类别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2AE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超标污染物（倍数）</w:t>
            </w:r>
          </w:p>
        </w:tc>
      </w:tr>
      <w:tr w:rsidR="00DD1808" w14:paraId="71E5584D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9F1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8C3F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凌津滩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C4AE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1AE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0BF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2E0B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4898FE0E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690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DF58B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桃花源旅游管理区沅江饮用水水源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DFD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146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146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E5F4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3B742311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36D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F316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黄潭州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A30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BA8E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94DB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630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14559E4E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11F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9672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陈家冲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7B2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BEBD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599D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A6A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46E9573B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C1F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B2FD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高湾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22A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C75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6BD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F94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729A3388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4ED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0A6B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陈家河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2E1E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1B5C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669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DA3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3E0A4D3A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EF4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34ED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三水厂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2BA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88B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D9E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201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51A8F713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845C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F928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咀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9F2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B85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CB2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CCA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7C67A960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726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01BAD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白鹤洲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A24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83CE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81B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4A1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0865D2CC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B13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0C08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坡头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FFA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09EE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BBF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B7A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290DEACE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8E1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BC1C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溪入沅江口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C1D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F57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0EC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D0B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69139662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BC4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3ADC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夷望溪入沅江口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876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9D3C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FBA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503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21537418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0FFC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AFCF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黄石水库饮用水水源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F92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5FF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A0E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09D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176FA04B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814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1625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渐水入沅江口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DD3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EACE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D5A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220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4C4F5104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1BBD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5E7D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常德经济技术开发区金陵水库饮用水水源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110E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250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0FF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B78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1897D12E" w14:textId="77777777" w:rsidTr="00DE6FB3">
        <w:trPr>
          <w:trHeight w:hRule="exact" w:val="124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EF4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F550D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C0E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DD9E" w14:textId="77777777" w:rsidR="00DD1808" w:rsidRDefault="00DD1808" w:rsidP="00DE6FB3">
            <w:pPr>
              <w:spacing w:line="240" w:lineRule="exact"/>
            </w:pPr>
            <w:r>
              <w:rPr>
                <w:rFonts w:hint="eastAsia"/>
              </w:rPr>
              <w:t>化学需氧量</w:t>
            </w:r>
            <w:r>
              <w:rPr>
                <w:rFonts w:hint="eastAsia"/>
              </w:rPr>
              <w:t>(0.5)</w:t>
            </w:r>
            <w:r>
              <w:rPr>
                <w:rFonts w:hint="eastAsia"/>
              </w:rPr>
              <w:t>、高锰酸盐指数</w:t>
            </w:r>
            <w:r>
              <w:rPr>
                <w:rFonts w:hint="eastAsia"/>
              </w:rPr>
              <w:t>(0.1)</w:t>
            </w:r>
            <w:r>
              <w:rPr>
                <w:rFonts w:hint="eastAsia"/>
              </w:rPr>
              <w:t>、五日生化需氧量</w:t>
            </w:r>
            <w:r>
              <w:rPr>
                <w:rFonts w:hint="eastAsia"/>
              </w:rPr>
              <w:t>(0.1)</w:t>
            </w:r>
          </w:p>
          <w:p w14:paraId="5724DAB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(0.5)、高锰酸盐指数(0.1)、五日生化需氧量(0.1)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F3B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FE7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3BB347B7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A32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0206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岩汪湖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镇南洋嘴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03D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A6A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DE7B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0D0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03372E6B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1B9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616B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澧水三江口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5B4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8DFC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B23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041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66531F0B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719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ED34D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易家渡叶家坪村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FDEC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357B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74F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0EC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5F9030D7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C3A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0FBFD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张公庙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11B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AC0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BA7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5D1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7730E955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A11E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7BCC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州大坝上游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506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29C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9CA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1D0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013861EC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5BA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C5C7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宋家渡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5DA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067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CB5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8BDC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12C5187E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5CE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5A5F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白龙潭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F16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067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7A4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7DF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1D3D99AD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503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85CC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窑坡渡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FFC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245F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C6B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ED8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1C14950D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489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6419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石龟山水文站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FFF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A25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724B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71CC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4790E4D0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C39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AC76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沙河口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C02B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EDDD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129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47B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1DCFAAD0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D54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0FD3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壶瓶山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89C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B77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F77E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7D8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4E656A90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A51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2075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皂市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B5D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1BB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3BC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803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026CBBD8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F31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AF4CD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仙阳河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083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9C4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DF0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FE6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285E7B6D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FBB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ADEA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178B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DA6D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8ADE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6FD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7C33C843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C2C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A901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荷花水厂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412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78F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88F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B23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4542F905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9BD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5575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沔泗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村仙人桥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062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62E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166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230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11DB7167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0C1C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5591B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澧县王家厂水库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067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1DFD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34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03B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60853AE1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41E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E16D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小渡口镇五公村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7E6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43C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541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9B7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3AD2F233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BB1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6CDD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大鲸港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21B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6D2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906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25A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6ED02EC5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5E6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C610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德芦林铺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E13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0A7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717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B95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474D6AA5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389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C0BB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乌溪沟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6C0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8FD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583D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D3D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658C1C20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14BC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52D2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凤凰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咀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847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938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8FE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DC3D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039744F7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DD2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3FFBB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蒋家嘴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654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72A8E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6F6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099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0953251F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753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7D09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安乐湖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47D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2B6C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总磷(0.6)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E36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268A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0DFACB1F" w14:textId="77777777" w:rsidTr="00DE6FB3">
        <w:trPr>
          <w:trHeight w:hRule="exact" w:val="1318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D77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D48A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北民湖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498B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744A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3E09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Ⅴ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E62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总磷</w:t>
            </w:r>
            <w:r>
              <w:rPr>
                <w:rFonts w:hint="eastAsia"/>
              </w:rPr>
              <w:t>(1.2)</w:t>
            </w:r>
            <w:r>
              <w:rPr>
                <w:rFonts w:hint="eastAsia"/>
              </w:rPr>
              <w:t>、化学需氧量</w:t>
            </w:r>
            <w:r>
              <w:rPr>
                <w:rFonts w:hint="eastAsia"/>
              </w:rPr>
              <w:t>(0.1)</w:t>
            </w:r>
          </w:p>
        </w:tc>
      </w:tr>
      <w:tr w:rsidR="00DD1808" w14:paraId="73CD0B44" w14:textId="77777777" w:rsidTr="00DE6FB3">
        <w:trPr>
          <w:trHeight w:hRule="exact" w:val="733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282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4030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冲天湖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4F5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F6B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总磷(0.4)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F8D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F7A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317B8363" w14:textId="77777777" w:rsidTr="00DE6FB3">
        <w:trPr>
          <w:trHeight w:hRule="exact" w:val="101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3501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C203B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珊珀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727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22C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总磷</w:t>
            </w:r>
            <w:r>
              <w:rPr>
                <w:rFonts w:hint="eastAsia"/>
              </w:rPr>
              <w:t>(1.2)</w:t>
            </w:r>
            <w:r>
              <w:rPr>
                <w:rFonts w:hint="eastAsia"/>
              </w:rPr>
              <w:t>、化学需氧量</w:t>
            </w:r>
            <w:r>
              <w:rPr>
                <w:rFonts w:hint="eastAsia"/>
              </w:rPr>
              <w:t>(0.2)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4865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4BCC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总磷(0.3)</w:t>
            </w:r>
          </w:p>
        </w:tc>
      </w:tr>
      <w:tr w:rsidR="00DD1808" w14:paraId="73B976B7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423C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5D4C8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西毛里湖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E67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DC42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D44E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5F6C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66D547C9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4B6F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6AC0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柳叶湖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660E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F4F0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6A7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1174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1808" w14:paraId="7137020F" w14:textId="77777777" w:rsidTr="00DE6FB3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D02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10B6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胭脂湖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96AE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5027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B1D3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B456" w14:textId="77777777" w:rsidR="00DD1808" w:rsidRDefault="00DD1808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</w:tbl>
    <w:p w14:paraId="574E9B94" w14:textId="77777777" w:rsidR="007B247A" w:rsidRDefault="007B247A"/>
    <w:sectPr w:rsidR="007B247A" w:rsidSect="00DD1808">
      <w:pgSz w:w="11906" w:h="16838"/>
      <w:pgMar w:top="720" w:right="720" w:bottom="720" w:left="72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1135" w14:textId="77777777" w:rsidR="00D14AB1" w:rsidRDefault="00D14AB1" w:rsidP="00DD1808">
      <w:r>
        <w:separator/>
      </w:r>
    </w:p>
  </w:endnote>
  <w:endnote w:type="continuationSeparator" w:id="0">
    <w:p w14:paraId="015CCDEC" w14:textId="77777777" w:rsidR="00D14AB1" w:rsidRDefault="00D14AB1" w:rsidP="00DD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471D" w14:textId="77777777" w:rsidR="00D14AB1" w:rsidRDefault="00D14AB1" w:rsidP="00DD1808">
      <w:r>
        <w:separator/>
      </w:r>
    </w:p>
  </w:footnote>
  <w:footnote w:type="continuationSeparator" w:id="0">
    <w:p w14:paraId="321ED90A" w14:textId="77777777" w:rsidR="00D14AB1" w:rsidRDefault="00D14AB1" w:rsidP="00DD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38"/>
    <w:rsid w:val="00112296"/>
    <w:rsid w:val="002E4B3D"/>
    <w:rsid w:val="004E3E68"/>
    <w:rsid w:val="007B247A"/>
    <w:rsid w:val="008B5053"/>
    <w:rsid w:val="009831EA"/>
    <w:rsid w:val="00B26338"/>
    <w:rsid w:val="00D14AB1"/>
    <w:rsid w:val="00DD1808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DF960F5-9F2D-4478-8BD5-4AF3982D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808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33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33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33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33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33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33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33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6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3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2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3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26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33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26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33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B26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26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33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180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D18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18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D18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612</Characters>
  <Application>Microsoft Office Word</Application>
  <DocSecurity>0</DocSecurity>
  <Lines>153</Lines>
  <Paragraphs>201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2026-01-04T07:18:00Z</dcterms:created>
  <dcterms:modified xsi:type="dcterms:W3CDTF">2026-01-04T07:18:00Z</dcterms:modified>
</cp:coreProperties>
</file>