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7BFB" w14:textId="77777777" w:rsidR="00777865" w:rsidRDefault="00000000">
      <w:pPr>
        <w:pStyle w:val="aa"/>
        <w:spacing w:before="1160" w:after="0" w:line="560" w:lineRule="exact"/>
        <w:jc w:val="right"/>
        <w:rPr>
          <w:rFonts w:ascii="仿宋_GB2312" w:eastAsia="仿宋_GB2312"/>
        </w:rPr>
      </w:pPr>
      <w:r>
        <w:rPr>
          <w:rFonts w:ascii="仿宋_GB2312" w:eastAsia="仿宋_GB2312" w:hAnsi="仿宋" w:hint="eastAsia"/>
          <w:sz w:val="32"/>
          <w:szCs w:val="32"/>
        </w:rPr>
        <w:t>常环建〔2025〕81号</w:t>
      </w:r>
    </w:p>
    <w:p w14:paraId="457522B0" w14:textId="77777777" w:rsidR="00777865" w:rsidRDefault="00777865">
      <w:pPr>
        <w:tabs>
          <w:tab w:val="left" w:pos="1021"/>
        </w:tabs>
        <w:spacing w:after="0" w:line="560" w:lineRule="exact"/>
        <w:jc w:val="center"/>
        <w:rPr>
          <w:rFonts w:ascii="方正小标宋简体" w:eastAsia="方正小标宋简体" w:hAnsiTheme="majorEastAsia" w:hint="eastAsia"/>
          <w:sz w:val="44"/>
          <w:szCs w:val="44"/>
        </w:rPr>
      </w:pPr>
    </w:p>
    <w:p w14:paraId="39C09BA5" w14:textId="77777777" w:rsidR="00777865"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常德市生态环境局</w:t>
      </w:r>
    </w:p>
    <w:p w14:paraId="2D1FDD63" w14:textId="77777777" w:rsidR="00777865"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关于澧县富田水稻专业合作社年烘干5000吨稻谷项目环境影响报告表的批复</w:t>
      </w:r>
    </w:p>
    <w:p w14:paraId="3A7CEDA4" w14:textId="77777777" w:rsidR="00777865" w:rsidRDefault="00777865">
      <w:pPr>
        <w:spacing w:after="0" w:line="560" w:lineRule="exact"/>
        <w:jc w:val="both"/>
        <w:rPr>
          <w:rFonts w:ascii="仿宋" w:eastAsia="仿宋" w:hAnsi="仿宋" w:hint="eastAsia"/>
          <w:kern w:val="2"/>
          <w:sz w:val="32"/>
          <w:szCs w:val="32"/>
        </w:rPr>
      </w:pPr>
    </w:p>
    <w:p w14:paraId="65B57BC6" w14:textId="77777777" w:rsidR="00777865" w:rsidRDefault="00000000">
      <w:pPr>
        <w:widowControl w:val="0"/>
        <w:spacing w:after="0" w:line="560" w:lineRule="exact"/>
        <w:jc w:val="both"/>
        <w:rPr>
          <w:rFonts w:ascii="仿宋_GB2312" w:eastAsia="仿宋_GB2312" w:hAnsi="仿宋" w:hint="eastAsia"/>
          <w:sz w:val="32"/>
          <w:szCs w:val="32"/>
        </w:rPr>
      </w:pPr>
      <w:r>
        <w:rPr>
          <w:rFonts w:ascii="仿宋_GB2312" w:eastAsia="仿宋_GB2312" w:hAnsi="仿宋" w:hint="eastAsia"/>
          <w:sz w:val="32"/>
          <w:szCs w:val="32"/>
        </w:rPr>
        <w:t>澧县富田水稻专业合作社：</w:t>
      </w:r>
    </w:p>
    <w:p w14:paraId="7E5A5AE7" w14:textId="77777777" w:rsidR="00777865"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你单位提交的《澧县富田水稻专业合作社年烘干5000吨稻谷建设项目环境影响报告表》（以下简称“报告表”）和《关于申请对〈澧县富田水稻专业合作社年烘干5000吨稻谷建设项目环境影响报告表〉进行审批的请示》及相关资料收悉，根据《报告表》专家审查意见、常德市生态环境局澧县分局对《报告表》的预审意见及《报告表》网上公示期间未收到反馈意见的情况。经研究，批复如下：</w:t>
      </w:r>
    </w:p>
    <w:p w14:paraId="6B5E5969" w14:textId="77777777" w:rsidR="00777865"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一、基本情况及总体意见</w:t>
      </w:r>
    </w:p>
    <w:p w14:paraId="1D98F6F9" w14:textId="77777777" w:rsidR="00777865"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项目地址位于湖南省常德市澧县盐井镇张家垱四组(东经：111度45分1.734秒，北纬：29度51分22.636秒)，已于2022年建成运营，取得了设施农用地备案。项目共设有烘干稻谷生产线1条，设置4台粮食烘干机、2台生物质颗粒热风炉（型号分别为5LS-130、5LS-90）、2台提升机等，可年烘干稻谷5000吨。项目总用地面积7298.7平方米，项目总投资500万元，其</w:t>
      </w:r>
      <w:r>
        <w:rPr>
          <w:rFonts w:ascii="仿宋_GB2312" w:eastAsia="仿宋_GB2312" w:hAnsi="仿宋" w:hint="eastAsia"/>
          <w:kern w:val="2"/>
          <w:sz w:val="32"/>
          <w:szCs w:val="32"/>
        </w:rPr>
        <w:lastRenderedPageBreak/>
        <w:t>中环保投资35万元，占总投资的7%。项目属“未批先建”补办环评审批手续，常德市生态环境局澧县分局出具了相关情况说明。</w:t>
      </w:r>
    </w:p>
    <w:p w14:paraId="1047829B" w14:textId="77777777" w:rsidR="00777865"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根据《报告表》结论、专家审查意见及常德市生态环境局澧县分局的预审意见，项目符合国家产业政策及相关规划要求，符合《常德市其他环境管控单元（省级及以上产业园区除外）生态环境准入清单（2023年版）》中明确的管控要求，在全面落实《报告表》及批复提出的各项污染防治措施、环境风险防范措施、确保各项污染物稳定达标排放的前提下，我局同意你单位补办该</w:t>
      </w:r>
      <w:proofErr w:type="gramStart"/>
      <w:r>
        <w:rPr>
          <w:rFonts w:ascii="仿宋_GB2312" w:eastAsia="仿宋_GB2312" w:hAnsi="仿宋" w:hint="eastAsia"/>
          <w:kern w:val="2"/>
          <w:sz w:val="32"/>
          <w:szCs w:val="32"/>
        </w:rPr>
        <w:t>项目环</w:t>
      </w:r>
      <w:proofErr w:type="gramEnd"/>
      <w:r>
        <w:rPr>
          <w:rFonts w:ascii="仿宋_GB2312" w:eastAsia="仿宋_GB2312" w:hAnsi="仿宋" w:hint="eastAsia"/>
          <w:kern w:val="2"/>
          <w:sz w:val="32"/>
          <w:szCs w:val="32"/>
        </w:rPr>
        <w:t>评手续。</w:t>
      </w:r>
    </w:p>
    <w:p w14:paraId="226A271D" w14:textId="77777777" w:rsidR="00777865"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二、项目在营运生产过程中，必须严格落实《报告表》提出的各项污染防治措施，着重做好以下工作：</w:t>
      </w:r>
    </w:p>
    <w:p w14:paraId="5D6B3CDB" w14:textId="77777777" w:rsidR="00777865"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严格落实大气污染防治措施。项目供热采用热风炉间接供热，生物质热风炉燃用成型生物质颗粒，热风炉烟气采用“旋风+布袋除尘器”处理达标后经不低于15米的排气筒（DA001）排放，热风炉烟气污染物排放执行《工业炉窑大气污染物排放标准》（GB9078-1996）和《常德市生态环境保护委 员会办公室关于印发&lt;常德市工业炉窑大气污染物综合治理实施方案&gt;的通知》（常生环委办发〔2020〕4号）中的有组织排放控制要求中较严的标准限值，烘干粉尘通过沉降室+布袋除尘器收尘，收尘尾气无组织排放。装卸</w:t>
      </w:r>
      <w:proofErr w:type="gramStart"/>
      <w:r>
        <w:rPr>
          <w:rFonts w:ascii="仿宋_GB2312" w:eastAsia="仿宋_GB2312" w:hAnsi="仿宋" w:hint="eastAsia"/>
          <w:kern w:val="2"/>
          <w:sz w:val="32"/>
          <w:szCs w:val="32"/>
        </w:rPr>
        <w:t>料位于</w:t>
      </w:r>
      <w:proofErr w:type="gramEnd"/>
      <w:r>
        <w:rPr>
          <w:rFonts w:ascii="仿宋_GB2312" w:eastAsia="仿宋_GB2312" w:hAnsi="仿宋" w:hint="eastAsia"/>
          <w:kern w:val="2"/>
          <w:sz w:val="32"/>
          <w:szCs w:val="32"/>
        </w:rPr>
        <w:t>封闭式车间内，运输车辆加盖篷布，筛分间采取全封闭措施，对车间及时清扫，减少粉尘的无组织排放。同时保持对沉降室的及时清灰，在清灰</w:t>
      </w:r>
      <w:r>
        <w:rPr>
          <w:rFonts w:ascii="仿宋_GB2312" w:eastAsia="仿宋_GB2312" w:hAnsi="仿宋" w:hint="eastAsia"/>
          <w:kern w:val="2"/>
          <w:sz w:val="32"/>
          <w:szCs w:val="32"/>
        </w:rPr>
        <w:lastRenderedPageBreak/>
        <w:t>过程中采用洒水加</w:t>
      </w:r>
      <w:proofErr w:type="gramStart"/>
      <w:r>
        <w:rPr>
          <w:rFonts w:ascii="仿宋_GB2312" w:eastAsia="仿宋_GB2312" w:hAnsi="仿宋" w:hint="eastAsia"/>
          <w:kern w:val="2"/>
          <w:sz w:val="32"/>
          <w:szCs w:val="32"/>
        </w:rPr>
        <w:t>湿抑尘</w:t>
      </w:r>
      <w:proofErr w:type="gramEnd"/>
      <w:r>
        <w:rPr>
          <w:rFonts w:ascii="仿宋_GB2312" w:eastAsia="仿宋_GB2312" w:hAnsi="仿宋" w:hint="eastAsia"/>
          <w:kern w:val="2"/>
          <w:sz w:val="32"/>
          <w:szCs w:val="32"/>
        </w:rPr>
        <w:t>；加强对布袋收尘器的维护，确保布袋收尘器的收尘效果。项目颗粒物厂界无组织排放执行《大气污染物综合排放标准》（GB16297-1996）中表2无组织排放监控浓度限值。</w:t>
      </w:r>
    </w:p>
    <w:p w14:paraId="760A75AC" w14:textId="77777777" w:rsidR="00777865"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（二）严格落实水污染防治措施。项目无生产废水外排。生活废水经化粪池预处理后用于周边农田施肥。</w:t>
      </w:r>
    </w:p>
    <w:p w14:paraId="0A5138B4" w14:textId="77777777" w:rsidR="00777865"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三）严格落实固体废物收集和处置措施。严格按照“无害化、减量化、资源化”的原则做好固体废物的综合利用和安全处置工作；筛分杂质、炉渣炉灰综合利用用作农肥。烘干废气收尘、热风炉烟气收尘收集后，与垃圾桶中暂存的生活垃圾，一并交由环卫部门清运集中处置。危险废物执行《危险废物贮存污染控制标准》（GB18597-2023）；一般工业固体废物执行《一般工业固体废物贮存和填埋污染控制标准》（GB18599- 2020）。</w:t>
      </w:r>
    </w:p>
    <w:p w14:paraId="68F9168C" w14:textId="77777777" w:rsidR="00777865"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（四）严格落实噪声污染防治措施。</w:t>
      </w:r>
      <w:proofErr w:type="gramStart"/>
      <w:r>
        <w:rPr>
          <w:rFonts w:ascii="仿宋_GB2312" w:eastAsia="仿宋_GB2312" w:hAnsi="仿宋" w:hint="eastAsia"/>
          <w:kern w:val="2"/>
          <w:sz w:val="32"/>
          <w:szCs w:val="32"/>
        </w:rPr>
        <w:t>优化总</w:t>
      </w:r>
      <w:proofErr w:type="gramEnd"/>
      <w:r>
        <w:rPr>
          <w:rFonts w:ascii="仿宋_GB2312" w:eastAsia="仿宋_GB2312" w:hAnsi="仿宋" w:hint="eastAsia"/>
          <w:kern w:val="2"/>
          <w:sz w:val="32"/>
          <w:szCs w:val="32"/>
        </w:rPr>
        <w:t>平面布局，选用低噪声设备，对高噪声设备采取密闭和实体砖墙隔声、基础减振等降噪措施，同时注意对高噪声设备的检修和维护，调整高噪声设备的工作时段，尽量减少或者避免高噪声设备在夜间作业时间，确保厂界噪声达到《工业企业厂界环境噪声排放标准》（GB12348-2008）2类标准限值和周边</w:t>
      </w:r>
      <w:proofErr w:type="gramStart"/>
      <w:r>
        <w:rPr>
          <w:rFonts w:ascii="仿宋_GB2312" w:eastAsia="仿宋_GB2312" w:hAnsi="仿宋" w:hint="eastAsia"/>
          <w:kern w:val="2"/>
          <w:sz w:val="32"/>
          <w:szCs w:val="32"/>
        </w:rPr>
        <w:t>居民声</w:t>
      </w:r>
      <w:proofErr w:type="gramEnd"/>
      <w:r>
        <w:rPr>
          <w:rFonts w:ascii="仿宋_GB2312" w:eastAsia="仿宋_GB2312" w:hAnsi="仿宋" w:hint="eastAsia"/>
          <w:kern w:val="2"/>
          <w:sz w:val="32"/>
          <w:szCs w:val="32"/>
        </w:rPr>
        <w:t>环境质量满足《声环境质量标准》（GB3096-2008）中2类区标准限值。</w:t>
      </w:r>
    </w:p>
    <w:p w14:paraId="36E2EBCD" w14:textId="77777777" w:rsidR="00777865"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三、严格落实环境风险防范措施。严格落实《报告表》提出的各项环境事故风险防范措施，严防环境风险事故发生。按</w:t>
      </w:r>
      <w:r>
        <w:rPr>
          <w:rFonts w:ascii="仿宋_GB2312" w:eastAsia="仿宋_GB2312" w:hAnsi="仿宋" w:hint="eastAsia"/>
          <w:kern w:val="2"/>
          <w:sz w:val="32"/>
          <w:szCs w:val="32"/>
        </w:rPr>
        <w:lastRenderedPageBreak/>
        <w:t>照《湖南省突发环境事故应急预案管理办法（修订版）》落实应急预案管理要求。</w:t>
      </w:r>
    </w:p>
    <w:p w14:paraId="3A7CE360" w14:textId="77777777" w:rsidR="00777865"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四</w:t>
      </w:r>
      <w:r>
        <w:rPr>
          <w:rFonts w:ascii="仿宋_GB2312" w:eastAsia="仿宋_GB2312" w:hAnsi="仿宋"/>
          <w:kern w:val="2"/>
          <w:sz w:val="32"/>
          <w:szCs w:val="32"/>
        </w:rPr>
        <w:t>、严格落实总量控制要求。根据《报告表》核定项目总量控制指标：</w:t>
      </w:r>
      <w:r>
        <w:rPr>
          <w:rFonts w:ascii="仿宋_GB2312" w:eastAsia="仿宋_GB2312" w:hAnsi="仿宋" w:hint="eastAsia"/>
          <w:kern w:val="2"/>
          <w:sz w:val="32"/>
          <w:szCs w:val="32"/>
        </w:rPr>
        <w:t>二氧化硫0.134</w:t>
      </w:r>
      <w:r>
        <w:rPr>
          <w:rFonts w:ascii="仿宋_GB2312" w:eastAsia="仿宋_GB2312" w:hAnsi="仿宋"/>
          <w:kern w:val="2"/>
          <w:sz w:val="32"/>
          <w:szCs w:val="32"/>
        </w:rPr>
        <w:t>吨/年</w:t>
      </w:r>
      <w:r>
        <w:rPr>
          <w:rFonts w:ascii="仿宋_GB2312" w:eastAsia="仿宋_GB2312" w:hAnsi="仿宋" w:hint="eastAsia"/>
          <w:kern w:val="2"/>
          <w:sz w:val="32"/>
          <w:szCs w:val="32"/>
        </w:rPr>
        <w:t>，氮氧化物0.173</w:t>
      </w:r>
      <w:r>
        <w:rPr>
          <w:rFonts w:ascii="仿宋_GB2312" w:eastAsia="仿宋_GB2312" w:hAnsi="仿宋"/>
          <w:kern w:val="2"/>
          <w:sz w:val="32"/>
          <w:szCs w:val="32"/>
        </w:rPr>
        <w:t>吨/年。</w:t>
      </w:r>
    </w:p>
    <w:p w14:paraId="642BB3C9" w14:textId="77777777" w:rsidR="00777865"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五、《报告表》经批复后，项目的性质、规模、地点、采用的生产工艺或者防治污染、防止生态破坏的措施发生重大变动的，应当重新报批项目环境影响评价文件。项目在实际排污之前须完善排污许可相关手续，并严格按规定程序实施竣工环境保护验收。</w:t>
      </w:r>
    </w:p>
    <w:p w14:paraId="7B9D2505" w14:textId="77777777" w:rsidR="00777865"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六、项目的环保“三同时”执行情况的监督检查和日常环境管理工作按属地管理原则由常德市生态环境局澧县分局具体负责。你单位应在收到本批复后的5个工作日内，将批准后的《报告表》及本批复送至常德市生态环境局澧县分局。</w:t>
      </w:r>
    </w:p>
    <w:p w14:paraId="56A22C72" w14:textId="77777777" w:rsidR="00777865" w:rsidRDefault="00777865">
      <w:pPr>
        <w:widowControl w:val="0"/>
        <w:spacing w:after="0" w:line="560" w:lineRule="exact"/>
        <w:ind w:firstLineChars="200" w:firstLine="640"/>
        <w:jc w:val="both"/>
        <w:rPr>
          <w:rFonts w:ascii="仿宋_GB2312" w:eastAsia="仿宋_GB2312" w:hAnsi="仿宋" w:hint="eastAsia"/>
          <w:kern w:val="2"/>
          <w:sz w:val="32"/>
          <w:szCs w:val="32"/>
        </w:rPr>
      </w:pPr>
    </w:p>
    <w:p w14:paraId="26900687" w14:textId="77777777" w:rsidR="00777865" w:rsidRDefault="00777865">
      <w:pPr>
        <w:pStyle w:val="aa"/>
      </w:pPr>
    </w:p>
    <w:p w14:paraId="7E573F35" w14:textId="77777777" w:rsidR="00777865" w:rsidRDefault="00777865">
      <w:pPr>
        <w:pStyle w:val="aa"/>
      </w:pPr>
    </w:p>
    <w:p w14:paraId="7420D01C" w14:textId="77777777" w:rsidR="00777865" w:rsidRDefault="00777865">
      <w:pPr>
        <w:pStyle w:val="aa"/>
      </w:pPr>
    </w:p>
    <w:p w14:paraId="29DCA5C1" w14:textId="77777777" w:rsidR="00777865" w:rsidRDefault="00000000">
      <w:pPr>
        <w:spacing w:after="0" w:line="560" w:lineRule="exact"/>
        <w:ind w:firstLineChars="1683" w:firstLine="5386"/>
        <w:rPr>
          <w:rFonts w:ascii="仿宋_GB2312" w:eastAsia="仿宋_GB2312"/>
          <w:sz w:val="32"/>
          <w:szCs w:val="32"/>
        </w:rPr>
      </w:pPr>
      <w:r>
        <w:rPr>
          <w:rFonts w:ascii="仿宋_GB2312" w:eastAsia="仿宋_GB2312" w:hint="eastAsia"/>
          <w:sz w:val="32"/>
          <w:szCs w:val="32"/>
        </w:rPr>
        <w:t>常德市生态环境局</w:t>
      </w:r>
    </w:p>
    <w:p w14:paraId="10CFA007" w14:textId="77777777" w:rsidR="00777865" w:rsidRDefault="00000000">
      <w:pPr>
        <w:widowControl w:val="0"/>
        <w:spacing w:after="0" w:line="560" w:lineRule="exact"/>
        <w:ind w:firstLineChars="1683" w:firstLine="5386"/>
      </w:pPr>
      <w:r>
        <w:rPr>
          <w:rFonts w:ascii="仿宋_GB2312" w:eastAsia="仿宋_GB2312" w:hint="eastAsia"/>
          <w:sz w:val="32"/>
          <w:szCs w:val="32"/>
        </w:rPr>
        <w:t>2025年12月21日</w:t>
      </w:r>
    </w:p>
    <w:p w14:paraId="083AE7E4" w14:textId="77777777" w:rsidR="00777865" w:rsidRDefault="00777865">
      <w:pPr>
        <w:pStyle w:val="Ac"/>
        <w:ind w:firstLine="0"/>
        <w:rPr>
          <w:rFonts w:hint="eastAsia"/>
        </w:rPr>
      </w:pPr>
    </w:p>
    <w:p w14:paraId="56DEC3E8" w14:textId="77777777" w:rsidR="00777865" w:rsidRDefault="00777865">
      <w:pPr>
        <w:pStyle w:val="Ac"/>
        <w:ind w:firstLine="0"/>
        <w:rPr>
          <w:rFonts w:hint="eastAsia"/>
        </w:rPr>
      </w:pPr>
    </w:p>
    <w:p w14:paraId="3B0E9052" w14:textId="77777777" w:rsidR="00777865" w:rsidRDefault="00777865">
      <w:pPr>
        <w:pStyle w:val="Ac"/>
        <w:ind w:firstLine="0"/>
        <w:rPr>
          <w:rFonts w:hint="eastAsia"/>
        </w:rPr>
      </w:pPr>
    </w:p>
    <w:p w14:paraId="38C368FD" w14:textId="77777777" w:rsidR="00777865" w:rsidRDefault="00777865">
      <w:pPr>
        <w:pStyle w:val="Ac"/>
        <w:ind w:firstLine="0"/>
        <w:rPr>
          <w:rFonts w:hint="eastAsia"/>
        </w:rPr>
      </w:pPr>
    </w:p>
    <w:p w14:paraId="3B9F8B86" w14:textId="77777777" w:rsidR="00777865" w:rsidRDefault="00000000">
      <w:pPr>
        <w:widowControl w:val="0"/>
        <w:pBdr>
          <w:top w:val="single" w:sz="4" w:space="1" w:color="auto"/>
          <w:bottom w:val="single" w:sz="4" w:space="1" w:color="auto"/>
        </w:pBdr>
        <w:autoSpaceDE w:val="0"/>
        <w:autoSpaceDN w:val="0"/>
        <w:snapToGrid/>
        <w:spacing w:after="0" w:line="520" w:lineRule="exact"/>
        <w:jc w:val="both"/>
        <w:rPr>
          <w:rFonts w:ascii="仿宋_GB2312" w:eastAsia="仿宋_GB2312" w:hAnsi="仿宋" w:hint="eastAsia"/>
          <w:spacing w:val="8"/>
          <w:sz w:val="28"/>
          <w:szCs w:val="28"/>
          <w:lang w:val="en-GB"/>
        </w:rPr>
      </w:pPr>
      <w:r>
        <w:rPr>
          <w:rFonts w:ascii="仿宋_GB2312" w:eastAsia="仿宋_GB2312" w:hAnsi="Times New Roman" w:cs="黑体" w:hint="eastAsia"/>
          <w:sz w:val="28"/>
          <w:szCs w:val="28"/>
        </w:rPr>
        <w:t>抄送：</w:t>
      </w:r>
      <w:r>
        <w:rPr>
          <w:rFonts w:ascii="仿宋_GB2312" w:eastAsia="仿宋_GB2312" w:hAnsi="仿宋" w:hint="eastAsia"/>
          <w:spacing w:val="8"/>
          <w:sz w:val="28"/>
          <w:szCs w:val="28"/>
          <w:lang w:val="en-GB"/>
        </w:rPr>
        <w:t>常德市生态环境局</w:t>
      </w:r>
      <w:r>
        <w:rPr>
          <w:rFonts w:ascii="仿宋_GB2312" w:eastAsia="仿宋_GB2312" w:hAnsi="仿宋" w:hint="eastAsia"/>
          <w:spacing w:val="8"/>
          <w:sz w:val="28"/>
          <w:szCs w:val="28"/>
        </w:rPr>
        <w:t>澧县</w:t>
      </w:r>
      <w:r>
        <w:rPr>
          <w:rFonts w:ascii="仿宋_GB2312" w:eastAsia="仿宋_GB2312" w:hAnsi="仿宋" w:hint="eastAsia"/>
          <w:spacing w:val="8"/>
          <w:sz w:val="28"/>
          <w:szCs w:val="28"/>
          <w:lang w:val="en-GB"/>
        </w:rPr>
        <w:t>分局、</w:t>
      </w:r>
      <w:r>
        <w:rPr>
          <w:rFonts w:ascii="仿宋_GB2312" w:eastAsia="仿宋_GB2312" w:hAnsi="仿宋" w:hint="eastAsia"/>
          <w:sz w:val="28"/>
          <w:szCs w:val="28"/>
        </w:rPr>
        <w:t>湖南博联华信环保科技有限公司</w:t>
      </w:r>
    </w:p>
    <w:sectPr w:rsidR="00777865">
      <w:headerReference w:type="default" r:id="rId6"/>
      <w:footerReference w:type="even" r:id="rId7"/>
      <w:footerReference w:type="default" r:id="rId8"/>
      <w:pgSz w:w="11906" w:h="16838"/>
      <w:pgMar w:top="2098" w:right="1474" w:bottom="1701" w:left="1588" w:header="709" w:footer="709" w:gutter="0"/>
      <w:pgNumType w:fmt="numberInDash"/>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4DA7" w14:textId="77777777" w:rsidR="00824F5E" w:rsidRDefault="00824F5E">
      <w:pPr>
        <w:spacing w:after="0"/>
      </w:pPr>
      <w:r>
        <w:separator/>
      </w:r>
    </w:p>
  </w:endnote>
  <w:endnote w:type="continuationSeparator" w:id="0">
    <w:p w14:paraId="08EF4E55" w14:textId="77777777" w:rsidR="00824F5E" w:rsidRDefault="00824F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30AF95F3-2C32-4140-8044-A2E1FA62BFC1}"/>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78CB0B60-F289-496D-9ABC-4405AB508405}"/>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55211"/>
    </w:sdtPr>
    <w:sdtEndPr>
      <w:rPr>
        <w:rFonts w:ascii="宋体" w:eastAsia="宋体" w:hAnsi="宋体"/>
        <w:sz w:val="24"/>
        <w:szCs w:val="24"/>
      </w:rPr>
    </w:sdtEndPr>
    <w:sdtContent>
      <w:p w14:paraId="077F3742" w14:textId="77777777" w:rsidR="00777865" w:rsidRDefault="00000000">
        <w:pPr>
          <w:pStyle w:val="af"/>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PAGE   \* MERGEFORMAT</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2 -</w:t>
        </w:r>
        <w:r>
          <w:rPr>
            <w:rFonts w:ascii="宋体" w:eastAsia="宋体" w:hAnsi="宋体"/>
            <w:sz w:val="24"/>
            <w:szCs w:val="24"/>
          </w:rPr>
          <w:fldChar w:fldCharType="end"/>
        </w:r>
      </w:p>
    </w:sdtContent>
  </w:sdt>
  <w:p w14:paraId="367792D4" w14:textId="77777777" w:rsidR="00777865" w:rsidRDefault="00777865">
    <w:pPr>
      <w:pStyle w:val="af"/>
      <w:tabs>
        <w:tab w:val="clear" w:pos="4153"/>
        <w:tab w:val="clear" w:pos="8306"/>
        <w:tab w:val="left" w:pos="358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EndPr>
      <w:rPr>
        <w:rFonts w:ascii="宋体" w:eastAsia="宋体" w:hAnsi="宋体"/>
        <w:sz w:val="24"/>
        <w:szCs w:val="24"/>
      </w:rPr>
    </w:sdtEndPr>
    <w:sdtContent>
      <w:p w14:paraId="10C23F69" w14:textId="77777777" w:rsidR="00777865" w:rsidRDefault="00000000">
        <w:pPr>
          <w:pStyle w:val="af"/>
          <w:jc w:val="right"/>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 xml:space="preserve"> PAGE   \* MERGEFORMAT </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5 -</w:t>
        </w:r>
        <w:r>
          <w:rPr>
            <w:rFonts w:ascii="宋体" w:eastAsia="宋体" w:hAnsi="宋体"/>
            <w:sz w:val="24"/>
            <w:szCs w:val="24"/>
            <w:lang w:val="zh-CN"/>
          </w:rPr>
          <w:fldChar w:fldCharType="end"/>
        </w:r>
      </w:p>
    </w:sdtContent>
  </w:sdt>
  <w:p w14:paraId="070748E2" w14:textId="77777777" w:rsidR="00777865" w:rsidRDefault="0077786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13E70" w14:textId="77777777" w:rsidR="00824F5E" w:rsidRDefault="00824F5E">
      <w:pPr>
        <w:spacing w:after="0"/>
      </w:pPr>
      <w:r>
        <w:separator/>
      </w:r>
    </w:p>
  </w:footnote>
  <w:footnote w:type="continuationSeparator" w:id="0">
    <w:p w14:paraId="741EB3C0" w14:textId="77777777" w:rsidR="00824F5E" w:rsidRDefault="00824F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5DBF" w14:textId="77777777" w:rsidR="00777865" w:rsidRDefault="00777865">
    <w:pPr>
      <w:pStyle w:val="af1"/>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embedSystemFonts/>
  <w:saveSubsetFonts/>
  <w:proofState w:spelling="clean" w:grammar="clean"/>
  <w:defaultTabStop w:val="720"/>
  <w:evenAndOddHeaders/>
  <w:noPunctuationKerning/>
  <w:characterSpacingControl w:val="doNotCompress"/>
  <w:noLineBreaksAfter w:lang="zh-CN" w:val="$([{£¥·‘“〈《「『【〔〖〝﹙﹛﹝＄（．［｛￡￥"/>
  <w:noLineBreaksBefore w:lang="zh-CN" w:val="!%),.:;&gt;?]}¢¨°·ˇˉ―‖’”…‰′″›℃∶、。〃〉》」』】〕〗〞︶︺︾﹀﹄﹚﹜﹞！＂％＇），．：；？］｀｜｝～￠"/>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wZDQ2ZDRjNTQyYzUxN2ZjYWQzZmQ1ZGZiMjhmOGQifQ=="/>
  </w:docVars>
  <w:rsids>
    <w:rsidRoot w:val="00D31D50"/>
    <w:rsid w:val="FFA7E265"/>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3A6B"/>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77865"/>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24F5E"/>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778"/>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EC6"/>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48C3056"/>
    <w:rsid w:val="05E94370"/>
    <w:rsid w:val="06A734ED"/>
    <w:rsid w:val="078C4A45"/>
    <w:rsid w:val="09183FD8"/>
    <w:rsid w:val="0A4B228E"/>
    <w:rsid w:val="0AED1E94"/>
    <w:rsid w:val="0EA05C41"/>
    <w:rsid w:val="0FF47601"/>
    <w:rsid w:val="140A38CC"/>
    <w:rsid w:val="18543924"/>
    <w:rsid w:val="1C31474A"/>
    <w:rsid w:val="1F080B8F"/>
    <w:rsid w:val="1F7E4C13"/>
    <w:rsid w:val="1FAC763C"/>
    <w:rsid w:val="20B1764F"/>
    <w:rsid w:val="22743272"/>
    <w:rsid w:val="24A36AB9"/>
    <w:rsid w:val="24BD7B04"/>
    <w:rsid w:val="24C830E6"/>
    <w:rsid w:val="2B472954"/>
    <w:rsid w:val="2C285AA0"/>
    <w:rsid w:val="348B5781"/>
    <w:rsid w:val="372E18EF"/>
    <w:rsid w:val="383E64EC"/>
    <w:rsid w:val="387500C6"/>
    <w:rsid w:val="396C5641"/>
    <w:rsid w:val="3ACB3EB4"/>
    <w:rsid w:val="401D79A6"/>
    <w:rsid w:val="403B1546"/>
    <w:rsid w:val="4199493D"/>
    <w:rsid w:val="430C6815"/>
    <w:rsid w:val="453D0594"/>
    <w:rsid w:val="47DE2FF5"/>
    <w:rsid w:val="490D512B"/>
    <w:rsid w:val="49DE3B6B"/>
    <w:rsid w:val="4B010851"/>
    <w:rsid w:val="4E161810"/>
    <w:rsid w:val="4F9C6C6C"/>
    <w:rsid w:val="512C5705"/>
    <w:rsid w:val="51D81635"/>
    <w:rsid w:val="52F424B0"/>
    <w:rsid w:val="538C1942"/>
    <w:rsid w:val="539047F4"/>
    <w:rsid w:val="549262E1"/>
    <w:rsid w:val="5A7E0143"/>
    <w:rsid w:val="5ACB4688"/>
    <w:rsid w:val="5AF865A4"/>
    <w:rsid w:val="5C2C2339"/>
    <w:rsid w:val="5E99556D"/>
    <w:rsid w:val="5FD64B5B"/>
    <w:rsid w:val="61C76C69"/>
    <w:rsid w:val="61D32628"/>
    <w:rsid w:val="62384B94"/>
    <w:rsid w:val="65211CCA"/>
    <w:rsid w:val="66D226BA"/>
    <w:rsid w:val="67207544"/>
    <w:rsid w:val="673501D1"/>
    <w:rsid w:val="68F2718B"/>
    <w:rsid w:val="6BCC627C"/>
    <w:rsid w:val="6C413068"/>
    <w:rsid w:val="6D4B1CE7"/>
    <w:rsid w:val="6DD67943"/>
    <w:rsid w:val="6ED91CC2"/>
    <w:rsid w:val="6FC666F7"/>
    <w:rsid w:val="706C18DA"/>
    <w:rsid w:val="70E877D7"/>
    <w:rsid w:val="71357517"/>
    <w:rsid w:val="72617A36"/>
    <w:rsid w:val="72DE10A0"/>
    <w:rsid w:val="73BB4DF4"/>
    <w:rsid w:val="74A00563"/>
    <w:rsid w:val="754763C8"/>
    <w:rsid w:val="76B60AE7"/>
    <w:rsid w:val="76DC19C5"/>
    <w:rsid w:val="7A84746C"/>
    <w:rsid w:val="7C2B603A"/>
    <w:rsid w:val="7D2F7F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2F2E10"/>
  <w15:docId w15:val="{62D673F7-CEF2-4996-8B75-D6B610C8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unhideWhenUsed="1"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adjustRightInd w:val="0"/>
      <w:snapToGrid w:val="0"/>
      <w:spacing w:after="200"/>
    </w:pPr>
    <w:rPr>
      <w:rFonts w:ascii="Tahoma" w:eastAsia="微软雅黑" w:hAnsi="Tahoma"/>
      <w:sz w:val="22"/>
      <w:szCs w:val="22"/>
    </w:rPr>
  </w:style>
  <w:style w:type="paragraph" w:styleId="1">
    <w:name w:val="heading 1"/>
    <w:basedOn w:val="a"/>
    <w:next w:val="a"/>
    <w:uiPriority w:val="9"/>
    <w:qFormat/>
    <w:locked/>
    <w:pPr>
      <w:keepNext/>
      <w:keepLines/>
      <w:spacing w:line="360" w:lineRule="auto"/>
      <w:outlineLvl w:val="0"/>
    </w:pPr>
    <w:rPr>
      <w:b/>
      <w:bCs/>
      <w:kern w:val="44"/>
      <w:sz w:val="30"/>
      <w:szCs w:val="44"/>
    </w:rPr>
  </w:style>
  <w:style w:type="paragraph" w:styleId="3">
    <w:name w:val="heading 3"/>
    <w:basedOn w:val="a"/>
    <w:next w:val="a"/>
    <w:link w:val="30"/>
    <w:semiHidden/>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0"/>
    <w:uiPriority w:val="99"/>
    <w:semiHidden/>
    <w:unhideWhenUsed/>
    <w:qFormat/>
    <w:pPr>
      <w:ind w:firstLineChars="200" w:firstLine="420"/>
    </w:pPr>
  </w:style>
  <w:style w:type="paragraph" w:styleId="a3">
    <w:name w:val="Body Text Indent"/>
    <w:basedOn w:val="a"/>
    <w:next w:val="a5"/>
    <w:link w:val="a6"/>
    <w:uiPriority w:val="99"/>
    <w:semiHidden/>
    <w:unhideWhenUsed/>
    <w:qFormat/>
    <w:pPr>
      <w:spacing w:after="120"/>
      <w:ind w:leftChars="200" w:left="420"/>
    </w:pPr>
  </w:style>
  <w:style w:type="paragraph" w:styleId="a5">
    <w:name w:val="envelope return"/>
    <w:basedOn w:val="a"/>
    <w:qFormat/>
    <w:rPr>
      <w:rFonts w:ascii="Arial" w:hAnsi="Arial" w:cs="Arial"/>
      <w:szCs w:val="20"/>
    </w:rPr>
  </w:style>
  <w:style w:type="paragraph" w:styleId="a4">
    <w:name w:val="Body Text First Indent"/>
    <w:basedOn w:val="a"/>
    <w:link w:val="a7"/>
    <w:uiPriority w:val="99"/>
    <w:qFormat/>
    <w:pPr>
      <w:widowControl w:val="0"/>
      <w:adjustRightInd/>
      <w:snapToGrid/>
      <w:ind w:firstLineChars="100" w:firstLine="420"/>
      <w:jc w:val="both"/>
    </w:pPr>
    <w:rPr>
      <w:rFonts w:ascii="Times New Roman" w:eastAsia="宋体" w:hAnsi="Times New Roman"/>
      <w:kern w:val="2"/>
      <w:sz w:val="21"/>
      <w:szCs w:val="24"/>
    </w:rPr>
  </w:style>
  <w:style w:type="paragraph" w:styleId="a8">
    <w:name w:val="Document Map"/>
    <w:basedOn w:val="a"/>
    <w:link w:val="a9"/>
    <w:uiPriority w:val="99"/>
    <w:semiHidden/>
    <w:qFormat/>
    <w:pPr>
      <w:shd w:val="clear" w:color="auto" w:fill="000080"/>
    </w:pPr>
  </w:style>
  <w:style w:type="paragraph" w:styleId="aa">
    <w:name w:val="Body Text"/>
    <w:basedOn w:val="a"/>
    <w:next w:val="xl27"/>
    <w:link w:val="ab"/>
    <w:uiPriority w:val="99"/>
    <w:qFormat/>
    <w:pPr>
      <w:spacing w:after="120"/>
    </w:pPr>
  </w:style>
  <w:style w:type="paragraph" w:customStyle="1" w:styleId="xl27">
    <w:name w:val="xl27"/>
    <w:basedOn w:val="a"/>
    <w:next w:val="Ac"/>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sz w:val="20"/>
      <w:szCs w:val="20"/>
    </w:rPr>
  </w:style>
  <w:style w:type="paragraph" w:customStyle="1" w:styleId="Ac">
    <w:name w:val="A正文"/>
    <w:uiPriority w:val="99"/>
    <w:qFormat/>
    <w:pPr>
      <w:spacing w:line="480" w:lineRule="exact"/>
      <w:ind w:firstLine="480"/>
    </w:pPr>
    <w:rPr>
      <w:rFonts w:ascii="宋体" w:hAnsi="宋体"/>
      <w:sz w:val="24"/>
      <w:szCs w:val="22"/>
    </w:rPr>
  </w:style>
  <w:style w:type="paragraph" w:styleId="ad">
    <w:name w:val="Balloon Text"/>
    <w:basedOn w:val="a"/>
    <w:link w:val="ae"/>
    <w:uiPriority w:val="99"/>
    <w:semiHidden/>
    <w:unhideWhenUsed/>
    <w:qFormat/>
    <w:pPr>
      <w:spacing w:after="0"/>
    </w:pPr>
    <w:rPr>
      <w:sz w:val="18"/>
      <w:szCs w:val="18"/>
    </w:rPr>
  </w:style>
  <w:style w:type="paragraph" w:styleId="af">
    <w:name w:val="footer"/>
    <w:basedOn w:val="a"/>
    <w:link w:val="af0"/>
    <w:uiPriority w:val="99"/>
    <w:qFormat/>
    <w:pPr>
      <w:tabs>
        <w:tab w:val="center" w:pos="4153"/>
        <w:tab w:val="right" w:pos="8306"/>
      </w:tabs>
    </w:pPr>
    <w:rPr>
      <w:sz w:val="18"/>
      <w:szCs w:val="18"/>
    </w:rPr>
  </w:style>
  <w:style w:type="paragraph" w:styleId="af1">
    <w:name w:val="header"/>
    <w:basedOn w:val="a"/>
    <w:link w:val="af2"/>
    <w:uiPriority w:val="99"/>
    <w:semiHidden/>
    <w:qFormat/>
    <w:pPr>
      <w:pBdr>
        <w:bottom w:val="single" w:sz="6" w:space="1" w:color="auto"/>
      </w:pBdr>
      <w:tabs>
        <w:tab w:val="center" w:pos="4153"/>
        <w:tab w:val="right" w:pos="8306"/>
      </w:tabs>
      <w:jc w:val="center"/>
    </w:pPr>
    <w:rPr>
      <w:sz w:val="18"/>
      <w:szCs w:val="18"/>
    </w:rPr>
  </w:style>
  <w:style w:type="paragraph" w:styleId="TOC2">
    <w:name w:val="toc 2"/>
    <w:basedOn w:val="a"/>
    <w:next w:val="a"/>
    <w:unhideWhenUsed/>
    <w:qFormat/>
    <w:locked/>
    <w:pPr>
      <w:ind w:leftChars="200" w:left="420"/>
    </w:pPr>
  </w:style>
  <w:style w:type="paragraph" w:styleId="af3">
    <w:name w:val="Normal (Web)"/>
    <w:basedOn w:val="a"/>
    <w:qFormat/>
    <w:pPr>
      <w:adjustRightInd/>
      <w:snapToGrid/>
      <w:spacing w:before="100" w:beforeAutospacing="1" w:after="100" w:afterAutospacing="1"/>
    </w:pPr>
    <w:rPr>
      <w:rFonts w:ascii="宋体" w:eastAsia="宋体" w:hAnsi="宋体"/>
      <w:sz w:val="24"/>
      <w:szCs w:val="24"/>
    </w:rPr>
  </w:style>
  <w:style w:type="paragraph" w:styleId="af4">
    <w:name w:val="Title"/>
    <w:basedOn w:val="a"/>
    <w:next w:val="a"/>
    <w:link w:val="af5"/>
    <w:uiPriority w:val="99"/>
    <w:qFormat/>
    <w:pPr>
      <w:spacing w:before="240" w:after="60"/>
      <w:jc w:val="center"/>
      <w:outlineLvl w:val="0"/>
    </w:pPr>
    <w:rPr>
      <w:rFonts w:ascii="Cambria" w:eastAsia="宋体" w:hAnsi="Cambria"/>
      <w:b/>
      <w:bCs/>
      <w:sz w:val="32"/>
      <w:szCs w:val="32"/>
    </w:rPr>
  </w:style>
  <w:style w:type="character" w:customStyle="1" w:styleId="af2">
    <w:name w:val="页眉 字符"/>
    <w:basedOn w:val="a0"/>
    <w:link w:val="af1"/>
    <w:uiPriority w:val="99"/>
    <w:semiHidden/>
    <w:qFormat/>
    <w:locked/>
    <w:rPr>
      <w:rFonts w:ascii="Tahoma" w:hAnsi="Tahoma" w:cs="Times New Roman"/>
      <w:sz w:val="18"/>
      <w:szCs w:val="18"/>
    </w:rPr>
  </w:style>
  <w:style w:type="character" w:customStyle="1" w:styleId="af0">
    <w:name w:val="页脚 字符"/>
    <w:basedOn w:val="a0"/>
    <w:link w:val="af"/>
    <w:uiPriority w:val="99"/>
    <w:qFormat/>
    <w:locked/>
    <w:rPr>
      <w:rFonts w:ascii="Tahoma" w:hAnsi="Tahoma" w:cs="Times New Roman"/>
      <w:sz w:val="18"/>
      <w:szCs w:val="18"/>
    </w:rPr>
  </w:style>
  <w:style w:type="character" w:customStyle="1" w:styleId="ab">
    <w:name w:val="正文文本 字符"/>
    <w:basedOn w:val="a0"/>
    <w:link w:val="aa"/>
    <w:uiPriority w:val="99"/>
    <w:qFormat/>
    <w:locked/>
    <w:rPr>
      <w:rFonts w:ascii="Tahoma" w:hAnsi="Tahoma" w:cs="Times New Roman"/>
    </w:rPr>
  </w:style>
  <w:style w:type="character" w:customStyle="1" w:styleId="a7">
    <w:name w:val="正文文本首行缩进 字符"/>
    <w:basedOn w:val="ab"/>
    <w:link w:val="a4"/>
    <w:uiPriority w:val="99"/>
    <w:qFormat/>
    <w:locked/>
    <w:rPr>
      <w:rFonts w:ascii="Times New Roman" w:eastAsia="宋体" w:hAnsi="Times New Roman" w:cs="Times New Roman"/>
      <w:kern w:val="2"/>
      <w:sz w:val="24"/>
      <w:szCs w:val="24"/>
    </w:rPr>
  </w:style>
  <w:style w:type="character" w:customStyle="1" w:styleId="af5">
    <w:name w:val="标题 字符"/>
    <w:basedOn w:val="a0"/>
    <w:link w:val="af4"/>
    <w:uiPriority w:val="99"/>
    <w:qFormat/>
    <w:locked/>
    <w:rPr>
      <w:rFonts w:ascii="Cambria" w:eastAsia="宋体" w:hAnsi="Cambria" w:cs="Times New Roman"/>
      <w:b/>
      <w:bCs/>
      <w:sz w:val="32"/>
      <w:szCs w:val="32"/>
    </w:rPr>
  </w:style>
  <w:style w:type="character" w:customStyle="1" w:styleId="a9">
    <w:name w:val="文档结构图 字符"/>
    <w:basedOn w:val="a0"/>
    <w:link w:val="a8"/>
    <w:uiPriority w:val="99"/>
    <w:semiHidden/>
    <w:qFormat/>
    <w:locked/>
    <w:rPr>
      <w:rFonts w:ascii="Times New Roman" w:hAnsi="Times New Roman" w:cs="Times New Roman"/>
      <w:kern w:val="0"/>
      <w:sz w:val="2"/>
    </w:rPr>
  </w:style>
  <w:style w:type="paragraph" w:customStyle="1" w:styleId="reader-word-layerreader-word-s1-5">
    <w:name w:val="reader-word-layer reader-word-s1-5"/>
    <w:basedOn w:val="a"/>
    <w:uiPriority w:val="99"/>
    <w:qFormat/>
    <w:pPr>
      <w:adjustRightInd/>
      <w:snapToGrid/>
      <w:spacing w:before="100" w:beforeAutospacing="1" w:after="100" w:afterAutospacing="1"/>
    </w:pPr>
    <w:rPr>
      <w:rFonts w:ascii="宋体" w:eastAsia="宋体" w:hAnsi="宋体" w:cs="宋体"/>
      <w:sz w:val="24"/>
      <w:szCs w:val="24"/>
    </w:rPr>
  </w:style>
  <w:style w:type="paragraph" w:customStyle="1" w:styleId="reader-word-layerreader-word-s1-8">
    <w:name w:val="reader-word-layer reader-word-s1-8"/>
    <w:basedOn w:val="a"/>
    <w:uiPriority w:val="99"/>
    <w:qFormat/>
    <w:pPr>
      <w:adjustRightInd/>
      <w:snapToGrid/>
      <w:spacing w:before="100" w:beforeAutospacing="1" w:after="100" w:afterAutospacing="1"/>
    </w:pPr>
    <w:rPr>
      <w:rFonts w:ascii="宋体" w:eastAsia="宋体" w:hAnsi="宋体" w:cs="宋体"/>
      <w:sz w:val="24"/>
      <w:szCs w:val="24"/>
    </w:rPr>
  </w:style>
  <w:style w:type="character" w:customStyle="1" w:styleId="a6">
    <w:name w:val="正文文本缩进 字符"/>
    <w:basedOn w:val="a0"/>
    <w:link w:val="a3"/>
    <w:uiPriority w:val="99"/>
    <w:semiHidden/>
    <w:qFormat/>
    <w:rPr>
      <w:rFonts w:ascii="Tahoma" w:hAnsi="Tahoma"/>
      <w:sz w:val="22"/>
      <w:szCs w:val="22"/>
    </w:rPr>
  </w:style>
  <w:style w:type="character" w:customStyle="1" w:styleId="20">
    <w:name w:val="正文文本首行缩进 2 字符"/>
    <w:basedOn w:val="a6"/>
    <w:link w:val="2"/>
    <w:uiPriority w:val="99"/>
    <w:semiHidden/>
    <w:qFormat/>
    <w:rPr>
      <w:rFonts w:ascii="Tahoma" w:hAnsi="Tahoma"/>
      <w:sz w:val="22"/>
      <w:szCs w:val="22"/>
    </w:rPr>
  </w:style>
  <w:style w:type="character" w:customStyle="1" w:styleId="30">
    <w:name w:val="标题 3 字符"/>
    <w:basedOn w:val="a0"/>
    <w:link w:val="3"/>
    <w:semiHidden/>
    <w:qFormat/>
    <w:rPr>
      <w:rFonts w:ascii="Tahoma" w:hAnsi="Tahoma"/>
      <w:b/>
      <w:bCs/>
      <w:sz w:val="32"/>
      <w:szCs w:val="32"/>
    </w:rPr>
  </w:style>
  <w:style w:type="paragraph" w:styleId="af6">
    <w:name w:val="List Paragraph"/>
    <w:basedOn w:val="a"/>
    <w:uiPriority w:val="99"/>
    <w:unhideWhenUsed/>
    <w:qFormat/>
    <w:pPr>
      <w:ind w:firstLineChars="200" w:firstLine="420"/>
    </w:pPr>
  </w:style>
  <w:style w:type="character" w:customStyle="1" w:styleId="ae">
    <w:name w:val="批注框文本 字符"/>
    <w:basedOn w:val="a0"/>
    <w:link w:val="ad"/>
    <w:uiPriority w:val="99"/>
    <w:semiHidden/>
    <w:qFormat/>
    <w:rPr>
      <w:rFonts w:ascii="Tahoma" w:hAnsi="Tahoma"/>
      <w:sz w:val="18"/>
      <w:szCs w:val="18"/>
    </w:rPr>
  </w:style>
  <w:style w:type="character" w:customStyle="1" w:styleId="fontstyle01">
    <w:name w:val="fontstyle01"/>
    <w:qFormat/>
    <w:rPr>
      <w:rFonts w:ascii="宋体" w:eastAsia="宋体" w:hAnsi="宋体" w:hint="eastAsia"/>
      <w:color w:val="000000"/>
      <w:sz w:val="24"/>
      <w:szCs w:val="24"/>
    </w:rPr>
  </w:style>
  <w:style w:type="paragraph" w:customStyle="1" w:styleId="10">
    <w:name w:val="修订1"/>
    <w:hidden/>
    <w:uiPriority w:val="99"/>
    <w:semiHidden/>
    <w:qFormat/>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1038</Characters>
  <Application>Microsoft Office Word</Application>
  <DocSecurity>0</DocSecurity>
  <Lines>49</Lines>
  <Paragraphs>20</Paragraphs>
  <ScaleCrop>false</ScaleCrop>
  <Company>Microsoft</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Guardian Tales</cp:lastModifiedBy>
  <cp:revision>2</cp:revision>
  <cp:lastPrinted>2025-05-21T11:29:00Z</cp:lastPrinted>
  <dcterms:created xsi:type="dcterms:W3CDTF">2025-12-23T08:45:00Z</dcterms:created>
  <dcterms:modified xsi:type="dcterms:W3CDTF">2025-12-23T08:45:00Z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D1672E7480DC42FEB54C60B32115988F_13</vt:lpwstr>
  </property>
  <property fmtid="{D5CDD505-2E9C-101B-9397-08002B2CF9AE}" pid="4" name="KSOTemplateDocerSaveRecord">
    <vt:lpwstr>eyJoZGlkIjoiMjdjODFhMDIzOWJhNmU0OGNjZTQ1NTdhYTE4ZjBjZDgiLCJ1c2VySWQiOiIyNzA0MDE4ODkifQ==</vt:lpwstr>
  </property>
</Properties>
</file>