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FC7B" w14:textId="77777777" w:rsidR="00F13AD3" w:rsidRDefault="00000000">
      <w:pPr>
        <w:pStyle w:val="a0"/>
        <w:spacing w:before="1160" w:after="0" w:line="560" w:lineRule="exact"/>
        <w:jc w:val="right"/>
        <w:rPr>
          <w:rFonts w:ascii="仿宋_GB2312" w:eastAsia="仿宋_GB2312"/>
        </w:rPr>
      </w:pPr>
      <w:r>
        <w:rPr>
          <w:rFonts w:ascii="仿宋_GB2312" w:eastAsia="仿宋_GB2312" w:hAnsi="仿宋" w:hint="eastAsia"/>
          <w:sz w:val="32"/>
          <w:szCs w:val="32"/>
        </w:rPr>
        <w:t>常环建〔2025〕59号</w:t>
      </w:r>
    </w:p>
    <w:p w14:paraId="6A79C768" w14:textId="77777777" w:rsidR="00F13AD3" w:rsidRDefault="00F13AD3">
      <w:pPr>
        <w:tabs>
          <w:tab w:val="left" w:pos="1021"/>
        </w:tabs>
        <w:spacing w:after="0" w:line="560" w:lineRule="exact"/>
        <w:jc w:val="center"/>
        <w:rPr>
          <w:rFonts w:ascii="方正小标宋简体" w:eastAsia="方正小标宋简体" w:hAnsiTheme="majorEastAsia" w:hint="eastAsia"/>
          <w:sz w:val="44"/>
          <w:szCs w:val="44"/>
        </w:rPr>
      </w:pPr>
    </w:p>
    <w:p w14:paraId="5CE3E0FB" w14:textId="77777777" w:rsidR="00F13AD3" w:rsidRDefault="00000000">
      <w:pPr>
        <w:tabs>
          <w:tab w:val="left" w:pos="1021"/>
        </w:tabs>
        <w:spacing w:after="0" w:line="560" w:lineRule="exact"/>
        <w:jc w:val="center"/>
        <w:rPr>
          <w:rFonts w:ascii="方正小标宋简体" w:eastAsia="方正小标宋简体" w:hAnsiTheme="majorEastAsia" w:hint="eastAsia"/>
          <w:sz w:val="44"/>
          <w:szCs w:val="44"/>
        </w:rPr>
      </w:pPr>
      <w:bookmarkStart w:id="0" w:name="OLE_LINK1"/>
      <w:r>
        <w:rPr>
          <w:rFonts w:ascii="方正小标宋简体" w:eastAsia="方正小标宋简体" w:hAnsiTheme="majorEastAsia" w:hint="eastAsia"/>
          <w:sz w:val="44"/>
          <w:szCs w:val="44"/>
        </w:rPr>
        <w:t>常德市生态环境局</w:t>
      </w:r>
    </w:p>
    <w:p w14:paraId="2D3AF538" w14:textId="77777777" w:rsidR="00F13AD3" w:rsidRDefault="00000000">
      <w:pPr>
        <w:tabs>
          <w:tab w:val="left" w:pos="1021"/>
        </w:tabs>
        <w:spacing w:after="0" w:line="560" w:lineRule="exact"/>
        <w:jc w:val="center"/>
        <w:rPr>
          <w:rFonts w:ascii="方正小标宋简体" w:eastAsia="方正小标宋简体" w:hAnsiTheme="majorEastAsia" w:hint="eastAsia"/>
          <w:sz w:val="44"/>
          <w:szCs w:val="44"/>
        </w:rPr>
      </w:pPr>
      <w:r>
        <w:rPr>
          <w:rFonts w:ascii="方正小标宋简体" w:eastAsia="方正小标宋简体" w:hAnsiTheme="majorEastAsia" w:hint="eastAsia"/>
          <w:sz w:val="44"/>
          <w:szCs w:val="44"/>
        </w:rPr>
        <w:t>关于</w:t>
      </w:r>
      <w:proofErr w:type="gramStart"/>
      <w:r>
        <w:rPr>
          <w:rFonts w:ascii="方正小标宋简体" w:eastAsia="方正小标宋简体" w:hAnsiTheme="majorEastAsia" w:hint="eastAsia"/>
          <w:sz w:val="44"/>
          <w:szCs w:val="44"/>
        </w:rPr>
        <w:t>澧</w:t>
      </w:r>
      <w:proofErr w:type="gramEnd"/>
      <w:r>
        <w:rPr>
          <w:rFonts w:ascii="方正小标宋简体" w:eastAsia="方正小标宋简体" w:hAnsiTheme="majorEastAsia" w:hint="eastAsia"/>
          <w:sz w:val="44"/>
          <w:szCs w:val="44"/>
        </w:rPr>
        <w:t>县城溪建材经营部年产1.8万立方商品混凝土项目环境影响报告表的批复</w:t>
      </w:r>
    </w:p>
    <w:bookmarkEnd w:id="0"/>
    <w:p w14:paraId="49DE3EBC" w14:textId="77777777" w:rsidR="00F13AD3" w:rsidRDefault="00F13AD3">
      <w:pPr>
        <w:spacing w:after="0" w:line="560" w:lineRule="exact"/>
        <w:jc w:val="both"/>
        <w:rPr>
          <w:rFonts w:ascii="仿宋" w:eastAsia="仿宋" w:hAnsi="仿宋" w:hint="eastAsia"/>
          <w:kern w:val="2"/>
          <w:sz w:val="32"/>
          <w:szCs w:val="32"/>
        </w:rPr>
      </w:pPr>
    </w:p>
    <w:p w14:paraId="6E198085" w14:textId="77777777" w:rsidR="00F13AD3" w:rsidRDefault="00000000">
      <w:pPr>
        <w:widowControl w:val="0"/>
        <w:spacing w:after="0" w:line="560" w:lineRule="exact"/>
        <w:jc w:val="both"/>
        <w:rPr>
          <w:rFonts w:ascii="仿宋_GB2312" w:eastAsia="仿宋_GB2312" w:hAnsi="仿宋" w:hint="eastAsia"/>
          <w:sz w:val="32"/>
          <w:szCs w:val="32"/>
        </w:rPr>
      </w:pPr>
      <w:proofErr w:type="gramStart"/>
      <w:r>
        <w:rPr>
          <w:rFonts w:ascii="仿宋_GB2312" w:eastAsia="仿宋_GB2312" w:hAnsi="仿宋" w:hint="eastAsia"/>
          <w:sz w:val="32"/>
          <w:szCs w:val="32"/>
        </w:rPr>
        <w:t>澧</w:t>
      </w:r>
      <w:proofErr w:type="gramEnd"/>
      <w:r>
        <w:rPr>
          <w:rFonts w:ascii="仿宋_GB2312" w:eastAsia="仿宋_GB2312" w:hAnsi="仿宋" w:hint="eastAsia"/>
          <w:sz w:val="32"/>
          <w:szCs w:val="32"/>
        </w:rPr>
        <w:t>县城溪建材经营部：</w:t>
      </w:r>
    </w:p>
    <w:p w14:paraId="6364606E" w14:textId="77777777" w:rsidR="00F13AD3"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你单位提交的《澧县城溪建材经营部年产1.8万立方商品混凝土项目环境影响报告表》（报批稿）（以下简称“报告表”）和《关于申请对〈年产1.8万立方商品混凝土项目环境影响报告表〉进行审批的请示》及相关资料收悉，根据《报告表》专家审查意见、常德市生态环境局澧县分局对《报告表》的预审意见及《报告表》网上公示期间未收到反馈意见的情况。经研究，批复如下：</w:t>
      </w:r>
    </w:p>
    <w:p w14:paraId="1CD44E61" w14:textId="77777777" w:rsidR="00F13AD3"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一、基本情况及总体意见</w:t>
      </w:r>
    </w:p>
    <w:p w14:paraId="17CFA0BA" w14:textId="77777777" w:rsidR="00F13AD3"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项目地址位于湖南省</w:t>
      </w:r>
      <w:proofErr w:type="gramStart"/>
      <w:r>
        <w:rPr>
          <w:rFonts w:ascii="仿宋_GB2312" w:eastAsia="仿宋_GB2312" w:hAnsi="仿宋" w:hint="eastAsia"/>
          <w:kern w:val="2"/>
          <w:sz w:val="32"/>
          <w:szCs w:val="32"/>
        </w:rPr>
        <w:t>澧</w:t>
      </w:r>
      <w:proofErr w:type="gramEnd"/>
      <w:r>
        <w:rPr>
          <w:rFonts w:ascii="仿宋_GB2312" w:eastAsia="仿宋_GB2312" w:hAnsi="仿宋" w:hint="eastAsia"/>
          <w:kern w:val="2"/>
          <w:sz w:val="32"/>
          <w:szCs w:val="32"/>
        </w:rPr>
        <w:t>县城头山镇车溪河社区二组(东经：111度41分51.911秒，北纬：29度42分38.340秒)。</w:t>
      </w:r>
      <w:proofErr w:type="gramStart"/>
      <w:r>
        <w:rPr>
          <w:rFonts w:ascii="仿宋_GB2312" w:eastAsia="仿宋_GB2312" w:hAnsi="仿宋" w:hint="eastAsia"/>
          <w:kern w:val="2"/>
          <w:sz w:val="32"/>
          <w:szCs w:val="32"/>
        </w:rPr>
        <w:t>澧</w:t>
      </w:r>
      <w:proofErr w:type="gramEnd"/>
      <w:r>
        <w:rPr>
          <w:rFonts w:ascii="仿宋_GB2312" w:eastAsia="仿宋_GB2312" w:hAnsi="仿宋" w:hint="eastAsia"/>
          <w:kern w:val="2"/>
          <w:sz w:val="32"/>
          <w:szCs w:val="32"/>
        </w:rPr>
        <w:t>县城溪建材经营部租赁澧县国有资产经营管理中心场地，建设年产1.8万立方商品混凝土项目。项目建设商品混凝土生产线一条，主要建设内容包括搅拌楼、配料车间、原辅料堆棚、水泥仓3个、综合楼等及其他配套设施和辅助工程，主要生产工艺包括</w:t>
      </w:r>
      <w:r>
        <w:rPr>
          <w:rFonts w:ascii="仿宋_GB2312" w:eastAsia="仿宋_GB2312" w:hAnsi="仿宋" w:hint="eastAsia"/>
          <w:kern w:val="2"/>
          <w:sz w:val="32"/>
          <w:szCs w:val="32"/>
        </w:rPr>
        <w:lastRenderedPageBreak/>
        <w:t>计量配料、搅拌、出料等工序。项目总用地面积9960平方米，项目总投资300万元，其中环保投资29.5万元，占总投资的10.17%。项目生产线主要利用水泥、砂、碎石、减水剂等原料年加工生产商品混凝土1.8万立方。项目属“未批先建”补办环评审批手续，常德市生态环境局澧县分局对涉嫌“未批先建”环境违法行为出具了相关情况说明。</w:t>
      </w:r>
    </w:p>
    <w:p w14:paraId="1355CFF9" w14:textId="77777777" w:rsidR="00F13AD3"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根据《报告表》结论、专家审查意见及常德市生态环境局澧县分局的预审意见，项目符合国家产业政策，符合《澧县预拌混凝土搅拌站站点布局专项规划（2023-2035年）》，选址位于</w:t>
      </w:r>
      <w:proofErr w:type="gramStart"/>
      <w:r>
        <w:rPr>
          <w:rFonts w:ascii="仿宋_GB2312" w:eastAsia="仿宋_GB2312" w:hAnsi="仿宋" w:hint="eastAsia"/>
          <w:kern w:val="2"/>
          <w:sz w:val="32"/>
          <w:szCs w:val="32"/>
        </w:rPr>
        <w:t>澧</w:t>
      </w:r>
      <w:proofErr w:type="gramEnd"/>
      <w:r>
        <w:rPr>
          <w:rFonts w:ascii="仿宋_GB2312" w:eastAsia="仿宋_GB2312" w:hAnsi="仿宋" w:hint="eastAsia"/>
          <w:kern w:val="2"/>
          <w:sz w:val="32"/>
          <w:szCs w:val="32"/>
        </w:rPr>
        <w:t>县城头山镇车溪河社区二组（原车溪乡政府院内），根据澧县自然资源局出具的《建设项目合规性审查报告》（编号：2025-02），项目用地符合《城头山镇国土空间规划（2021-2035年）》，符合《常德市其他环境管控单元（省级及以上产业园区除外）生态环境准入清单（2023年版）》中明确的管控要求，在全面落实《报告表》及批复提出的各项污染防治措施、环境风险防范措施、确保各项污染物稳定达标排放的前提下，从环境保护角度我局原则同意项目建设。</w:t>
      </w:r>
    </w:p>
    <w:p w14:paraId="5E18331C" w14:textId="77777777" w:rsidR="00F13AD3"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二、项目在建设和营运生产过程中，须严格落实《报告表》提出的各项污染防治措施，着重做好以下工作：</w:t>
      </w:r>
    </w:p>
    <w:p w14:paraId="616DA717" w14:textId="77777777" w:rsidR="00F13AD3"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（一）严格落实水污染防治措施。项目厂区实行“雨污分流、污</w:t>
      </w:r>
      <w:proofErr w:type="gramStart"/>
      <w:r>
        <w:rPr>
          <w:rFonts w:ascii="仿宋_GB2312" w:eastAsia="仿宋_GB2312" w:hAnsi="仿宋" w:hint="eastAsia"/>
          <w:kern w:val="2"/>
          <w:sz w:val="32"/>
          <w:szCs w:val="32"/>
        </w:rPr>
        <w:t>污</w:t>
      </w:r>
      <w:proofErr w:type="gramEnd"/>
      <w:r>
        <w:rPr>
          <w:rFonts w:ascii="仿宋_GB2312" w:eastAsia="仿宋_GB2312" w:hAnsi="仿宋" w:hint="eastAsia"/>
          <w:kern w:val="2"/>
          <w:sz w:val="32"/>
          <w:szCs w:val="32"/>
        </w:rPr>
        <w:t>分流”。设置初期雨水收集系统，厂区初期雨水经初期雨水池收集沉淀处理后用于厂区降尘不外排。厂区搅拌设备清洗废水、搅拌运输车罐体清洗废水进废水收集池搅拌后直接</w:t>
      </w:r>
      <w:proofErr w:type="gramStart"/>
      <w:r>
        <w:rPr>
          <w:rFonts w:ascii="仿宋_GB2312" w:eastAsia="仿宋_GB2312" w:hAnsi="仿宋" w:hint="eastAsia"/>
          <w:kern w:val="2"/>
          <w:sz w:val="32"/>
          <w:szCs w:val="32"/>
        </w:rPr>
        <w:t>抽</w:t>
      </w:r>
      <w:r>
        <w:rPr>
          <w:rFonts w:ascii="仿宋_GB2312" w:eastAsia="仿宋_GB2312" w:hAnsi="仿宋" w:hint="eastAsia"/>
          <w:kern w:val="2"/>
          <w:sz w:val="32"/>
          <w:szCs w:val="32"/>
        </w:rPr>
        <w:lastRenderedPageBreak/>
        <w:t>出回</w:t>
      </w:r>
      <w:proofErr w:type="gramEnd"/>
      <w:r>
        <w:rPr>
          <w:rFonts w:ascii="仿宋_GB2312" w:eastAsia="仿宋_GB2312" w:hAnsi="仿宋" w:hint="eastAsia"/>
          <w:kern w:val="2"/>
          <w:sz w:val="32"/>
          <w:szCs w:val="32"/>
        </w:rPr>
        <w:t>用于混凝土搅拌，厂区地面冲洗废水和车辆冲洗废水经沉淀池沉淀处理后回用于生产不外排。在废水收集池内安装搅拌装置，进入废水收集池的废水不沉淀，经搅拌后通过泵和管道进入搅拌设备直接回用于生产，沉淀池废水经沉淀处理后上清液用于厂区地面冲洗和洒水降尘，其余部分进入废水收集池回用于生产。生活污水经化粪池预处理后排入市政污水管网，最后进入城头山镇污水处理设施3号站西洞庭污水处理厂进一步处理达标后排放，生活污水排入市政污水管网须达到《污水综合排放标准》（GB8978-1996）表4</w:t>
      </w:r>
      <w:proofErr w:type="gramStart"/>
      <w:r>
        <w:rPr>
          <w:rFonts w:ascii="仿宋_GB2312" w:eastAsia="仿宋_GB2312" w:hAnsi="仿宋" w:hint="eastAsia"/>
          <w:kern w:val="2"/>
          <w:sz w:val="32"/>
          <w:szCs w:val="32"/>
        </w:rPr>
        <w:t>三</w:t>
      </w:r>
      <w:proofErr w:type="gramEnd"/>
      <w:r>
        <w:rPr>
          <w:rFonts w:ascii="仿宋_GB2312" w:eastAsia="仿宋_GB2312" w:hAnsi="仿宋" w:hint="eastAsia"/>
          <w:kern w:val="2"/>
          <w:sz w:val="32"/>
          <w:szCs w:val="32"/>
        </w:rPr>
        <w:t>级标准，同时满足城头山镇污水处理设施3号站进水水质要求。</w:t>
      </w:r>
    </w:p>
    <w:p w14:paraId="46B0091A" w14:textId="77777777" w:rsidR="00F13AD3"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（二）严格落实大气污染防治措施。</w:t>
      </w:r>
      <w:proofErr w:type="gramStart"/>
      <w:r>
        <w:rPr>
          <w:rFonts w:ascii="仿宋_GB2312" w:eastAsia="仿宋_GB2312" w:hAnsi="仿宋" w:hint="eastAsia"/>
          <w:kern w:val="2"/>
          <w:sz w:val="32"/>
          <w:szCs w:val="32"/>
        </w:rPr>
        <w:t>搅拌楼</w:t>
      </w:r>
      <w:proofErr w:type="gramEnd"/>
      <w:r>
        <w:rPr>
          <w:rFonts w:ascii="仿宋_GB2312" w:eastAsia="仿宋_GB2312" w:hAnsi="仿宋" w:hint="eastAsia"/>
          <w:kern w:val="2"/>
          <w:sz w:val="32"/>
          <w:szCs w:val="32"/>
        </w:rPr>
        <w:t>封闭，物料输送采用封闭式运输廊道，工艺粉尘采用布袋收尘器收尘，收尘尾气无组织排放。水泥筒仓顶部设置脉冲布袋除尘器收尘，收尘尾气无组织排放。砂石料堆棚封闭，出入口设置防尘、</w:t>
      </w:r>
      <w:proofErr w:type="gramStart"/>
      <w:r>
        <w:rPr>
          <w:rFonts w:ascii="仿宋_GB2312" w:eastAsia="仿宋_GB2312" w:hAnsi="仿宋" w:hint="eastAsia"/>
          <w:kern w:val="2"/>
          <w:sz w:val="32"/>
          <w:szCs w:val="32"/>
        </w:rPr>
        <w:t>抑尘门帘</w:t>
      </w:r>
      <w:proofErr w:type="gramEnd"/>
      <w:r>
        <w:rPr>
          <w:rFonts w:ascii="仿宋_GB2312" w:eastAsia="仿宋_GB2312" w:hAnsi="仿宋" w:hint="eastAsia"/>
          <w:kern w:val="2"/>
          <w:sz w:val="32"/>
          <w:szCs w:val="32"/>
        </w:rPr>
        <w:t>，并设置喷雾装置抑尘。场地、厂区道路采取地面硬化，并及时洒水抑尘。厂区内设置冲洗平台，进出车辆须经冲洗平台冲洗，运输车辆采取覆盖措施抑尘。生产区安装视频监控系统、粉尘在线监控系统，收尘设施和生产设施电源开关并联同步控制、同步运行。项目无组织排放颗粒</w:t>
      </w:r>
      <w:proofErr w:type="gramStart"/>
      <w:r>
        <w:rPr>
          <w:rFonts w:ascii="仿宋_GB2312" w:eastAsia="仿宋_GB2312" w:hAnsi="仿宋" w:hint="eastAsia"/>
          <w:kern w:val="2"/>
          <w:sz w:val="32"/>
          <w:szCs w:val="32"/>
        </w:rPr>
        <w:t>物执行</w:t>
      </w:r>
      <w:proofErr w:type="gramEnd"/>
      <w:r>
        <w:rPr>
          <w:rFonts w:ascii="仿宋_GB2312" w:eastAsia="仿宋_GB2312" w:hAnsi="仿宋" w:hint="eastAsia"/>
          <w:kern w:val="2"/>
          <w:sz w:val="32"/>
          <w:szCs w:val="32"/>
        </w:rPr>
        <w:t>《水泥工业大气污染物排放标准》（GB4915-2013）特别排放标准限值。</w:t>
      </w:r>
    </w:p>
    <w:p w14:paraId="6A5A0BED" w14:textId="77777777" w:rsidR="00F13AD3"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（三）严格落实固体废物收集和处置措施。固体废物的处置遵循“减量化、资源化、无害化”原则，一般固体废物的收集、暂存及转移符合《一般工业固体废物贮存和填埋污染控制</w:t>
      </w:r>
      <w:r>
        <w:rPr>
          <w:rFonts w:ascii="仿宋_GB2312" w:eastAsia="仿宋_GB2312" w:hAnsi="仿宋" w:hint="eastAsia"/>
          <w:kern w:val="2"/>
          <w:sz w:val="32"/>
          <w:szCs w:val="32"/>
        </w:rPr>
        <w:lastRenderedPageBreak/>
        <w:t>标准》（GB18599-2020）要求。</w:t>
      </w:r>
    </w:p>
    <w:p w14:paraId="1B886901" w14:textId="77777777" w:rsidR="00F13AD3"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（四）严格落实噪声污染防治措施。</w:t>
      </w:r>
      <w:proofErr w:type="gramStart"/>
      <w:r>
        <w:rPr>
          <w:rFonts w:ascii="仿宋_GB2312" w:eastAsia="仿宋_GB2312" w:hAnsi="仿宋" w:hint="eastAsia"/>
          <w:kern w:val="2"/>
          <w:sz w:val="32"/>
          <w:szCs w:val="32"/>
        </w:rPr>
        <w:t>优化总</w:t>
      </w:r>
      <w:proofErr w:type="gramEnd"/>
      <w:r>
        <w:rPr>
          <w:rFonts w:ascii="仿宋_GB2312" w:eastAsia="仿宋_GB2312" w:hAnsi="仿宋" w:hint="eastAsia"/>
          <w:kern w:val="2"/>
          <w:sz w:val="32"/>
          <w:szCs w:val="32"/>
        </w:rPr>
        <w:t>平面布局，选用低噪声设备，对高噪声设备采取密闭和实体砖墙隔声、基础减振等降噪措施，确保厂界噪声达到《工业企业厂界环境噪声排放标准》（GB12348-2008）2类标准。</w:t>
      </w:r>
    </w:p>
    <w:p w14:paraId="5B310009" w14:textId="77777777" w:rsidR="00F13AD3"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三、严格落实环境风险防范措施。严格落实《报告表》提出的各项环境事故风险防范措施，严防环境风险事故发生。按照《湖南省突发环境事故应急预案管理办法（修订版）》落实应急预案管理要求。</w:t>
      </w:r>
    </w:p>
    <w:p w14:paraId="01DB4DB6" w14:textId="77777777" w:rsidR="00F13AD3" w:rsidRDefault="00000000">
      <w:pPr>
        <w:widowControl w:val="0"/>
        <w:spacing w:after="0" w:line="560" w:lineRule="exact"/>
        <w:ind w:firstLineChars="200" w:firstLine="640"/>
        <w:jc w:val="both"/>
        <w:rPr>
          <w:rFonts w:ascii="仿宋_GB2312" w:eastAsia="仿宋_GB2312" w:hAnsi="仿宋" w:hint="eastAsia"/>
          <w:color w:val="FF0000"/>
          <w:kern w:val="2"/>
          <w:sz w:val="32"/>
          <w:szCs w:val="32"/>
        </w:rPr>
      </w:pPr>
      <w:r>
        <w:rPr>
          <w:rFonts w:ascii="仿宋_GB2312" w:eastAsia="仿宋_GB2312" w:hAnsi="仿宋" w:hint="eastAsia"/>
          <w:kern w:val="2"/>
          <w:sz w:val="32"/>
          <w:szCs w:val="32"/>
        </w:rPr>
        <w:t>四、《报告表》经批复后，项目的性质、规模、地点、采用的生产工艺或者防治污染、防止生态破坏的措施发生重大变动的，应当重新报批项目环境影响评价文件。项目在实际排污之前须完善排污许可相关手续，并严格按规定程序实施竣工环境保护验收。本项目建设、运行依法需要其他行政许可的，你单位应按规定及时办理并取得其他行政许可。</w:t>
      </w:r>
    </w:p>
    <w:p w14:paraId="5540FCEF" w14:textId="77777777" w:rsidR="00F13AD3" w:rsidRDefault="00000000">
      <w:pPr>
        <w:widowControl w:val="0"/>
        <w:spacing w:after="0" w:line="560" w:lineRule="exact"/>
        <w:ind w:firstLineChars="200" w:firstLine="640"/>
        <w:jc w:val="both"/>
        <w:rPr>
          <w:rFonts w:ascii="仿宋_GB2312" w:eastAsia="仿宋_GB2312" w:hAnsi="仿宋" w:hint="eastAsia"/>
          <w:kern w:val="2"/>
          <w:sz w:val="32"/>
          <w:szCs w:val="32"/>
        </w:rPr>
      </w:pPr>
      <w:r>
        <w:rPr>
          <w:rFonts w:ascii="仿宋_GB2312" w:eastAsia="仿宋_GB2312" w:hAnsi="仿宋" w:hint="eastAsia"/>
          <w:kern w:val="2"/>
          <w:sz w:val="32"/>
          <w:szCs w:val="32"/>
        </w:rPr>
        <w:t>五、项目的环保“三同时”执行情况的监督检查和日常环境管理工作按属地管理原则由常德市生态环境局澧县分局具体负责。</w:t>
      </w:r>
    </w:p>
    <w:p w14:paraId="3934310C" w14:textId="77777777" w:rsidR="00F13AD3" w:rsidRDefault="00F13AD3">
      <w:pPr>
        <w:pStyle w:val="a0"/>
      </w:pPr>
    </w:p>
    <w:p w14:paraId="224A6A22" w14:textId="77777777" w:rsidR="00F13AD3" w:rsidRDefault="00000000">
      <w:pPr>
        <w:spacing w:after="0" w:line="560" w:lineRule="exact"/>
        <w:ind w:firstLineChars="1683" w:firstLine="5386"/>
        <w:rPr>
          <w:rFonts w:ascii="仿宋_GB2312" w:eastAsia="仿宋_GB2312"/>
          <w:sz w:val="32"/>
          <w:szCs w:val="32"/>
        </w:rPr>
      </w:pPr>
      <w:r>
        <w:rPr>
          <w:rFonts w:ascii="仿宋_GB2312" w:eastAsia="仿宋_GB2312" w:hint="eastAsia"/>
          <w:sz w:val="32"/>
          <w:szCs w:val="32"/>
        </w:rPr>
        <w:t>常德市生态环境局</w:t>
      </w:r>
    </w:p>
    <w:p w14:paraId="1BD66CDA" w14:textId="77777777" w:rsidR="00F13AD3" w:rsidRDefault="00000000">
      <w:pPr>
        <w:widowControl w:val="0"/>
        <w:spacing w:after="0" w:line="560" w:lineRule="exact"/>
        <w:ind w:firstLineChars="1683" w:firstLine="5386"/>
        <w:rPr>
          <w:rFonts w:ascii="仿宋_GB2312" w:eastAsia="仿宋_GB2312"/>
          <w:sz w:val="32"/>
          <w:szCs w:val="32"/>
        </w:rPr>
      </w:pPr>
      <w:r>
        <w:rPr>
          <w:rFonts w:ascii="仿宋_GB2312" w:eastAsia="仿宋_GB2312" w:hint="eastAsia"/>
          <w:sz w:val="32"/>
          <w:szCs w:val="32"/>
        </w:rPr>
        <w:t>2025年9月10日</w:t>
      </w:r>
    </w:p>
    <w:p w14:paraId="0C1A9A26" w14:textId="77777777" w:rsidR="00F13AD3" w:rsidRDefault="00F13AD3">
      <w:pPr>
        <w:pStyle w:val="a0"/>
      </w:pPr>
    </w:p>
    <w:p w14:paraId="73986B0F" w14:textId="77777777" w:rsidR="00F13AD3" w:rsidRDefault="00F13AD3">
      <w:pPr>
        <w:pStyle w:val="a0"/>
      </w:pPr>
    </w:p>
    <w:p w14:paraId="395014B0" w14:textId="77777777" w:rsidR="00F13AD3" w:rsidRDefault="00000000">
      <w:pPr>
        <w:widowControl w:val="0"/>
        <w:pBdr>
          <w:top w:val="single" w:sz="4" w:space="1" w:color="auto"/>
          <w:bottom w:val="single" w:sz="4" w:space="1" w:color="auto"/>
        </w:pBdr>
        <w:autoSpaceDE w:val="0"/>
        <w:autoSpaceDN w:val="0"/>
        <w:snapToGrid/>
        <w:spacing w:after="0" w:line="520" w:lineRule="exact"/>
        <w:jc w:val="both"/>
        <w:rPr>
          <w:rFonts w:ascii="仿宋_GB2312" w:eastAsia="仿宋_GB2312" w:hAnsi="仿宋" w:hint="eastAsia"/>
          <w:sz w:val="28"/>
          <w:szCs w:val="28"/>
          <w:lang w:val="en-GB"/>
        </w:rPr>
      </w:pPr>
      <w:r>
        <w:rPr>
          <w:rFonts w:ascii="仿宋_GB2312" w:eastAsia="仿宋_GB2312" w:hAnsi="Times New Roman" w:cs="黑体" w:hint="eastAsia"/>
          <w:sz w:val="28"/>
          <w:szCs w:val="28"/>
        </w:rPr>
        <w:t>抄送：</w:t>
      </w:r>
      <w:r>
        <w:rPr>
          <w:rFonts w:ascii="仿宋_GB2312" w:eastAsia="仿宋_GB2312" w:hAnsi="仿宋" w:hint="eastAsia"/>
          <w:sz w:val="28"/>
          <w:szCs w:val="28"/>
          <w:lang w:val="en-GB"/>
        </w:rPr>
        <w:t>常德市生态环境局</w:t>
      </w:r>
      <w:r>
        <w:rPr>
          <w:rFonts w:ascii="仿宋_GB2312" w:eastAsia="仿宋_GB2312" w:hAnsi="仿宋" w:hint="eastAsia"/>
          <w:sz w:val="28"/>
          <w:szCs w:val="28"/>
        </w:rPr>
        <w:t>澧县</w:t>
      </w:r>
      <w:r>
        <w:rPr>
          <w:rFonts w:ascii="仿宋_GB2312" w:eastAsia="仿宋_GB2312" w:hAnsi="仿宋" w:hint="eastAsia"/>
          <w:sz w:val="28"/>
          <w:szCs w:val="28"/>
          <w:lang w:val="en-GB"/>
        </w:rPr>
        <w:t>分局、</w:t>
      </w:r>
      <w:r>
        <w:rPr>
          <w:rFonts w:ascii="仿宋_GB2312" w:eastAsia="仿宋_GB2312" w:hAnsi="仿宋" w:hint="eastAsia"/>
          <w:sz w:val="28"/>
          <w:szCs w:val="28"/>
        </w:rPr>
        <w:t>常德市双赢环境咨询服务有限公司</w:t>
      </w:r>
    </w:p>
    <w:sectPr w:rsidR="00F13AD3">
      <w:headerReference w:type="default" r:id="rId7"/>
      <w:footerReference w:type="even" r:id="rId8"/>
      <w:footerReference w:type="default" r:id="rId9"/>
      <w:pgSz w:w="11906" w:h="16838"/>
      <w:pgMar w:top="2098" w:right="1474" w:bottom="1701" w:left="1588" w:header="709" w:footer="709" w:gutter="0"/>
      <w:pgNumType w:fmt="numberInDash"/>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8C66" w14:textId="77777777" w:rsidR="00092543" w:rsidRDefault="00092543">
      <w:pPr>
        <w:spacing w:after="0"/>
      </w:pPr>
      <w:r>
        <w:separator/>
      </w:r>
    </w:p>
  </w:endnote>
  <w:endnote w:type="continuationSeparator" w:id="0">
    <w:p w14:paraId="5E26C414" w14:textId="77777777" w:rsidR="00092543" w:rsidRDefault="000925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embedRegular r:id="rId1" w:subsetted="1" w:fontKey="{A7D9D768-E695-4BD4-8576-5FCCF941B1A2}"/>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embedRegular r:id="rId2" w:subsetted="1" w:fontKey="{EC8F0A86-D236-44DA-81BB-3FFF5AA0DDD2}"/>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236367"/>
    </w:sdtPr>
    <w:sdtEndPr>
      <w:rPr>
        <w:rFonts w:ascii="宋体" w:eastAsia="宋体" w:hAnsi="宋体"/>
        <w:sz w:val="24"/>
        <w:szCs w:val="24"/>
      </w:rPr>
    </w:sdtEndPr>
    <w:sdtContent>
      <w:p w14:paraId="4E0AE313" w14:textId="77777777" w:rsidR="00F13AD3" w:rsidRDefault="00000000">
        <w:pPr>
          <w:pStyle w:val="ac"/>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2 -</w:t>
        </w:r>
        <w:r>
          <w:rPr>
            <w:rFonts w:ascii="宋体" w:eastAsia="宋体" w:hAnsi="宋体"/>
            <w:sz w:val="24"/>
            <w:szCs w:val="24"/>
          </w:rPr>
          <w:fldChar w:fldCharType="end"/>
        </w:r>
      </w:p>
    </w:sdtContent>
  </w:sdt>
  <w:p w14:paraId="12B62C97" w14:textId="77777777" w:rsidR="00F13AD3" w:rsidRDefault="00F13AD3">
    <w:pPr>
      <w:pStyle w:val="ac"/>
      <w:tabs>
        <w:tab w:val="clear" w:pos="4153"/>
        <w:tab w:val="clear" w:pos="8306"/>
        <w:tab w:val="left" w:pos="358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658435"/>
    </w:sdtPr>
    <w:sdtEndPr>
      <w:rPr>
        <w:rFonts w:ascii="宋体" w:eastAsia="宋体" w:hAnsi="宋体"/>
        <w:sz w:val="24"/>
        <w:szCs w:val="24"/>
      </w:rPr>
    </w:sdtEndPr>
    <w:sdtContent>
      <w:p w14:paraId="3CE250E6" w14:textId="77777777" w:rsidR="00F13AD3" w:rsidRDefault="00000000">
        <w:pPr>
          <w:pStyle w:val="ac"/>
          <w:jc w:val="right"/>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 xml:space="preserve"> PAGE   \* MERGEFORMAT </w:instrText>
        </w:r>
        <w:r>
          <w:rPr>
            <w:rFonts w:ascii="宋体" w:eastAsia="宋体" w:hAnsi="宋体"/>
            <w:sz w:val="24"/>
            <w:szCs w:val="24"/>
          </w:rPr>
          <w:fldChar w:fldCharType="separate"/>
        </w:r>
        <w:r>
          <w:rPr>
            <w:rFonts w:ascii="宋体" w:eastAsia="宋体" w:hAnsi="宋体"/>
            <w:sz w:val="24"/>
            <w:szCs w:val="24"/>
            <w:lang w:val="zh-CN"/>
          </w:rPr>
          <w:t>-</w:t>
        </w:r>
        <w:r>
          <w:rPr>
            <w:rFonts w:ascii="宋体" w:eastAsia="宋体" w:hAnsi="宋体"/>
            <w:sz w:val="24"/>
            <w:szCs w:val="24"/>
          </w:rPr>
          <w:t xml:space="preserve"> 5 -</w:t>
        </w:r>
        <w:r>
          <w:rPr>
            <w:rFonts w:ascii="宋体" w:eastAsia="宋体" w:hAnsi="宋体"/>
            <w:sz w:val="24"/>
            <w:szCs w:val="24"/>
            <w:lang w:val="zh-CN"/>
          </w:rPr>
          <w:fldChar w:fldCharType="end"/>
        </w:r>
      </w:p>
    </w:sdtContent>
  </w:sdt>
  <w:p w14:paraId="51466417" w14:textId="77777777" w:rsidR="00F13AD3" w:rsidRDefault="00F13AD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DE277" w14:textId="77777777" w:rsidR="00092543" w:rsidRDefault="00092543">
      <w:pPr>
        <w:spacing w:after="0"/>
      </w:pPr>
      <w:r>
        <w:separator/>
      </w:r>
    </w:p>
  </w:footnote>
  <w:footnote w:type="continuationSeparator" w:id="0">
    <w:p w14:paraId="0DF06704" w14:textId="77777777" w:rsidR="00092543" w:rsidRDefault="000925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683F" w14:textId="77777777" w:rsidR="00F13AD3" w:rsidRDefault="00F13AD3">
    <w:pPr>
      <w:pStyle w:val="ae"/>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embedSystemFonts/>
  <w:saveSubsetFonts/>
  <w:bordersDoNotSurroundHeader/>
  <w:bordersDoNotSurroundFooter/>
  <w:proofState w:spelling="clean" w:grammar="clean"/>
  <w:defaultTabStop w:val="720"/>
  <w:evenAndOddHeaders/>
  <w:characterSpacingControl w:val="doNotCompress"/>
  <w:noLineBreaksAfter w:lang="zh-CN" w:val="$([{£¥·‘“〈《「『【〔〖〝﹙﹛﹝＄（．［｛￡￥"/>
  <w:noLineBreaksBefore w:lang="zh-CN" w:val="!%),.:;&gt;?]}¢¨°·ˇˉ―‖’”…‰′″›℃∶、。〃〉》」』】〕〗〞︶︺︾﹀﹄﹚﹜﹞！＂％＇），．：；？］｀｜｝～￠"/>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wZDQ2ZDRjNTQyYzUxN2ZjYWQzZmQ1ZGZiMjhmOGQifQ=="/>
  </w:docVars>
  <w:rsids>
    <w:rsidRoot w:val="00D31D50"/>
    <w:rsid w:val="0000280A"/>
    <w:rsid w:val="00005413"/>
    <w:rsid w:val="00012362"/>
    <w:rsid w:val="0001427E"/>
    <w:rsid w:val="00022A11"/>
    <w:rsid w:val="000249F7"/>
    <w:rsid w:val="00024D52"/>
    <w:rsid w:val="000254A9"/>
    <w:rsid w:val="00027523"/>
    <w:rsid w:val="00027E6E"/>
    <w:rsid w:val="00031547"/>
    <w:rsid w:val="000324D7"/>
    <w:rsid w:val="00051B3B"/>
    <w:rsid w:val="00052BFB"/>
    <w:rsid w:val="0005327B"/>
    <w:rsid w:val="00055C50"/>
    <w:rsid w:val="000571D9"/>
    <w:rsid w:val="00073B94"/>
    <w:rsid w:val="00076703"/>
    <w:rsid w:val="0008272A"/>
    <w:rsid w:val="0008275C"/>
    <w:rsid w:val="000843F3"/>
    <w:rsid w:val="00092543"/>
    <w:rsid w:val="000A0196"/>
    <w:rsid w:val="000A2978"/>
    <w:rsid w:val="000A6602"/>
    <w:rsid w:val="000B2325"/>
    <w:rsid w:val="000B2A56"/>
    <w:rsid w:val="000B394E"/>
    <w:rsid w:val="000B3983"/>
    <w:rsid w:val="000B7D30"/>
    <w:rsid w:val="000C336A"/>
    <w:rsid w:val="000C430B"/>
    <w:rsid w:val="000C631C"/>
    <w:rsid w:val="000C6DD6"/>
    <w:rsid w:val="000D2384"/>
    <w:rsid w:val="000D48FD"/>
    <w:rsid w:val="000D75DF"/>
    <w:rsid w:val="000E58D6"/>
    <w:rsid w:val="000F33D8"/>
    <w:rsid w:val="000F4213"/>
    <w:rsid w:val="000F685C"/>
    <w:rsid w:val="000F718A"/>
    <w:rsid w:val="00100635"/>
    <w:rsid w:val="00100762"/>
    <w:rsid w:val="00101501"/>
    <w:rsid w:val="001035EB"/>
    <w:rsid w:val="00104A5A"/>
    <w:rsid w:val="00105AB6"/>
    <w:rsid w:val="00110277"/>
    <w:rsid w:val="001140FB"/>
    <w:rsid w:val="0011707B"/>
    <w:rsid w:val="00122553"/>
    <w:rsid w:val="001260DA"/>
    <w:rsid w:val="001304F9"/>
    <w:rsid w:val="00130E63"/>
    <w:rsid w:val="00133AC9"/>
    <w:rsid w:val="00142E89"/>
    <w:rsid w:val="00143619"/>
    <w:rsid w:val="001439ED"/>
    <w:rsid w:val="00151D7D"/>
    <w:rsid w:val="001525EC"/>
    <w:rsid w:val="00153701"/>
    <w:rsid w:val="0015379D"/>
    <w:rsid w:val="001539DB"/>
    <w:rsid w:val="001610A4"/>
    <w:rsid w:val="00162636"/>
    <w:rsid w:val="00162E95"/>
    <w:rsid w:val="00163C3A"/>
    <w:rsid w:val="001726CC"/>
    <w:rsid w:val="00173216"/>
    <w:rsid w:val="001737F0"/>
    <w:rsid w:val="001751C4"/>
    <w:rsid w:val="00177C02"/>
    <w:rsid w:val="00180543"/>
    <w:rsid w:val="001819D2"/>
    <w:rsid w:val="0018239D"/>
    <w:rsid w:val="00182E47"/>
    <w:rsid w:val="00182F81"/>
    <w:rsid w:val="0018618B"/>
    <w:rsid w:val="00186BC9"/>
    <w:rsid w:val="00187C0A"/>
    <w:rsid w:val="00190C48"/>
    <w:rsid w:val="001944D4"/>
    <w:rsid w:val="001A24D2"/>
    <w:rsid w:val="001A2683"/>
    <w:rsid w:val="001A3405"/>
    <w:rsid w:val="001A56EB"/>
    <w:rsid w:val="001A58B1"/>
    <w:rsid w:val="001A6E2B"/>
    <w:rsid w:val="001B2565"/>
    <w:rsid w:val="001B5220"/>
    <w:rsid w:val="001C19D7"/>
    <w:rsid w:val="001C4911"/>
    <w:rsid w:val="001D187F"/>
    <w:rsid w:val="001D1A0D"/>
    <w:rsid w:val="001D1FA4"/>
    <w:rsid w:val="001D410B"/>
    <w:rsid w:val="001D52B6"/>
    <w:rsid w:val="001F0BC1"/>
    <w:rsid w:val="001F1C9F"/>
    <w:rsid w:val="001F3998"/>
    <w:rsid w:val="001F4042"/>
    <w:rsid w:val="001F5E9A"/>
    <w:rsid w:val="001F7044"/>
    <w:rsid w:val="00200BA1"/>
    <w:rsid w:val="002026FD"/>
    <w:rsid w:val="00203027"/>
    <w:rsid w:val="0020529E"/>
    <w:rsid w:val="00205699"/>
    <w:rsid w:val="0020595D"/>
    <w:rsid w:val="00205AF0"/>
    <w:rsid w:val="00205C21"/>
    <w:rsid w:val="00206E20"/>
    <w:rsid w:val="0020749E"/>
    <w:rsid w:val="00210090"/>
    <w:rsid w:val="002117F5"/>
    <w:rsid w:val="00212028"/>
    <w:rsid w:val="0021343E"/>
    <w:rsid w:val="002141F4"/>
    <w:rsid w:val="00214F33"/>
    <w:rsid w:val="0023404C"/>
    <w:rsid w:val="00234ACF"/>
    <w:rsid w:val="0024513E"/>
    <w:rsid w:val="00246BCA"/>
    <w:rsid w:val="00247739"/>
    <w:rsid w:val="0025367B"/>
    <w:rsid w:val="002539C1"/>
    <w:rsid w:val="00253A87"/>
    <w:rsid w:val="00263EB2"/>
    <w:rsid w:val="002652BB"/>
    <w:rsid w:val="00271B6C"/>
    <w:rsid w:val="00272957"/>
    <w:rsid w:val="0027504E"/>
    <w:rsid w:val="00282F43"/>
    <w:rsid w:val="002869A0"/>
    <w:rsid w:val="0029493A"/>
    <w:rsid w:val="00295320"/>
    <w:rsid w:val="00295C1F"/>
    <w:rsid w:val="00295CF8"/>
    <w:rsid w:val="002A1CA9"/>
    <w:rsid w:val="002A3988"/>
    <w:rsid w:val="002B5163"/>
    <w:rsid w:val="002B5740"/>
    <w:rsid w:val="002C5AC4"/>
    <w:rsid w:val="002C613C"/>
    <w:rsid w:val="002D2D60"/>
    <w:rsid w:val="002D341E"/>
    <w:rsid w:val="002D5D7E"/>
    <w:rsid w:val="002E1CE2"/>
    <w:rsid w:val="002E6C4B"/>
    <w:rsid w:val="002F20CF"/>
    <w:rsid w:val="002F230E"/>
    <w:rsid w:val="002F234F"/>
    <w:rsid w:val="002F468C"/>
    <w:rsid w:val="003072CB"/>
    <w:rsid w:val="00310EBE"/>
    <w:rsid w:val="00312153"/>
    <w:rsid w:val="0032202C"/>
    <w:rsid w:val="00322A99"/>
    <w:rsid w:val="00322D81"/>
    <w:rsid w:val="00323B43"/>
    <w:rsid w:val="00324F1C"/>
    <w:rsid w:val="00325DA9"/>
    <w:rsid w:val="003271FD"/>
    <w:rsid w:val="00327C34"/>
    <w:rsid w:val="0033065C"/>
    <w:rsid w:val="00331D0A"/>
    <w:rsid w:val="00336368"/>
    <w:rsid w:val="00341FEC"/>
    <w:rsid w:val="0034256F"/>
    <w:rsid w:val="00344077"/>
    <w:rsid w:val="00344088"/>
    <w:rsid w:val="00344EE4"/>
    <w:rsid w:val="00345664"/>
    <w:rsid w:val="00347B05"/>
    <w:rsid w:val="0035069F"/>
    <w:rsid w:val="00351009"/>
    <w:rsid w:val="003519E1"/>
    <w:rsid w:val="00354059"/>
    <w:rsid w:val="00355AD9"/>
    <w:rsid w:val="00356F68"/>
    <w:rsid w:val="00362D5C"/>
    <w:rsid w:val="00363B46"/>
    <w:rsid w:val="00366CF8"/>
    <w:rsid w:val="00372E0F"/>
    <w:rsid w:val="00373DFE"/>
    <w:rsid w:val="00374BA7"/>
    <w:rsid w:val="00377A8F"/>
    <w:rsid w:val="0038065A"/>
    <w:rsid w:val="003807AF"/>
    <w:rsid w:val="00383C37"/>
    <w:rsid w:val="00386674"/>
    <w:rsid w:val="003869F6"/>
    <w:rsid w:val="00392EF8"/>
    <w:rsid w:val="00394CAD"/>
    <w:rsid w:val="00395B58"/>
    <w:rsid w:val="0039781C"/>
    <w:rsid w:val="003A0B12"/>
    <w:rsid w:val="003A65D5"/>
    <w:rsid w:val="003B00BE"/>
    <w:rsid w:val="003B42A0"/>
    <w:rsid w:val="003B55E7"/>
    <w:rsid w:val="003B5AED"/>
    <w:rsid w:val="003B7935"/>
    <w:rsid w:val="003C136C"/>
    <w:rsid w:val="003C5250"/>
    <w:rsid w:val="003C790B"/>
    <w:rsid w:val="003C79D5"/>
    <w:rsid w:val="003D2635"/>
    <w:rsid w:val="003D37D8"/>
    <w:rsid w:val="003D49DE"/>
    <w:rsid w:val="003D4CE9"/>
    <w:rsid w:val="003E0DB3"/>
    <w:rsid w:val="003E1528"/>
    <w:rsid w:val="003E4089"/>
    <w:rsid w:val="003E5E59"/>
    <w:rsid w:val="003F2A20"/>
    <w:rsid w:val="003F3640"/>
    <w:rsid w:val="003F4D30"/>
    <w:rsid w:val="00402DBD"/>
    <w:rsid w:val="00406F5B"/>
    <w:rsid w:val="0041073B"/>
    <w:rsid w:val="00411BC5"/>
    <w:rsid w:val="004167B9"/>
    <w:rsid w:val="00416868"/>
    <w:rsid w:val="00424512"/>
    <w:rsid w:val="00425410"/>
    <w:rsid w:val="00426133"/>
    <w:rsid w:val="0042797C"/>
    <w:rsid w:val="004358AB"/>
    <w:rsid w:val="0044628F"/>
    <w:rsid w:val="0044665A"/>
    <w:rsid w:val="004479DB"/>
    <w:rsid w:val="004500AA"/>
    <w:rsid w:val="00450988"/>
    <w:rsid w:val="004523FE"/>
    <w:rsid w:val="00453944"/>
    <w:rsid w:val="00453F6D"/>
    <w:rsid w:val="00454AA7"/>
    <w:rsid w:val="004570F4"/>
    <w:rsid w:val="00462572"/>
    <w:rsid w:val="004633F0"/>
    <w:rsid w:val="00463F7C"/>
    <w:rsid w:val="00470D65"/>
    <w:rsid w:val="00474595"/>
    <w:rsid w:val="00474B0E"/>
    <w:rsid w:val="00475603"/>
    <w:rsid w:val="00481A45"/>
    <w:rsid w:val="00483FE2"/>
    <w:rsid w:val="0048416A"/>
    <w:rsid w:val="0048447C"/>
    <w:rsid w:val="00485458"/>
    <w:rsid w:val="0048736E"/>
    <w:rsid w:val="0049159A"/>
    <w:rsid w:val="004A235A"/>
    <w:rsid w:val="004A6F9F"/>
    <w:rsid w:val="004B00BB"/>
    <w:rsid w:val="004B3F43"/>
    <w:rsid w:val="004B49B4"/>
    <w:rsid w:val="004B5D4E"/>
    <w:rsid w:val="004B5E6B"/>
    <w:rsid w:val="004B6FF4"/>
    <w:rsid w:val="004B76FF"/>
    <w:rsid w:val="004C3A20"/>
    <w:rsid w:val="004C69C6"/>
    <w:rsid w:val="004D3F39"/>
    <w:rsid w:val="004E249A"/>
    <w:rsid w:val="004E523F"/>
    <w:rsid w:val="004E5B86"/>
    <w:rsid w:val="004F2D87"/>
    <w:rsid w:val="004F3C4D"/>
    <w:rsid w:val="004F4F4B"/>
    <w:rsid w:val="004F5234"/>
    <w:rsid w:val="004F6D0A"/>
    <w:rsid w:val="004F71D0"/>
    <w:rsid w:val="0050043C"/>
    <w:rsid w:val="005012E2"/>
    <w:rsid w:val="00501CB5"/>
    <w:rsid w:val="005145B2"/>
    <w:rsid w:val="005153D8"/>
    <w:rsid w:val="00516D1E"/>
    <w:rsid w:val="005220EB"/>
    <w:rsid w:val="0052444F"/>
    <w:rsid w:val="00526579"/>
    <w:rsid w:val="00530C32"/>
    <w:rsid w:val="0053125B"/>
    <w:rsid w:val="00531736"/>
    <w:rsid w:val="00531EF4"/>
    <w:rsid w:val="005423D4"/>
    <w:rsid w:val="00547B28"/>
    <w:rsid w:val="00550284"/>
    <w:rsid w:val="0055058A"/>
    <w:rsid w:val="005519EE"/>
    <w:rsid w:val="00551C81"/>
    <w:rsid w:val="00552584"/>
    <w:rsid w:val="00553D6B"/>
    <w:rsid w:val="0055729E"/>
    <w:rsid w:val="00563094"/>
    <w:rsid w:val="0056403B"/>
    <w:rsid w:val="005735CB"/>
    <w:rsid w:val="00575381"/>
    <w:rsid w:val="005766AC"/>
    <w:rsid w:val="005809FC"/>
    <w:rsid w:val="005842E6"/>
    <w:rsid w:val="00584499"/>
    <w:rsid w:val="00587048"/>
    <w:rsid w:val="00587886"/>
    <w:rsid w:val="00591289"/>
    <w:rsid w:val="005A1E01"/>
    <w:rsid w:val="005A259B"/>
    <w:rsid w:val="005A75E9"/>
    <w:rsid w:val="005B2E31"/>
    <w:rsid w:val="005B78D6"/>
    <w:rsid w:val="005C5AA1"/>
    <w:rsid w:val="005D0F2C"/>
    <w:rsid w:val="005D2F9C"/>
    <w:rsid w:val="005D35DE"/>
    <w:rsid w:val="005D5059"/>
    <w:rsid w:val="005D6E7A"/>
    <w:rsid w:val="005E1CFB"/>
    <w:rsid w:val="005E569D"/>
    <w:rsid w:val="005F51E0"/>
    <w:rsid w:val="005F66D1"/>
    <w:rsid w:val="0060029F"/>
    <w:rsid w:val="00610443"/>
    <w:rsid w:val="00612746"/>
    <w:rsid w:val="006159AE"/>
    <w:rsid w:val="00616E3C"/>
    <w:rsid w:val="00621C39"/>
    <w:rsid w:val="00622B52"/>
    <w:rsid w:val="00623219"/>
    <w:rsid w:val="00624147"/>
    <w:rsid w:val="00624D43"/>
    <w:rsid w:val="0062532D"/>
    <w:rsid w:val="0062599D"/>
    <w:rsid w:val="006328D4"/>
    <w:rsid w:val="00633819"/>
    <w:rsid w:val="006373CA"/>
    <w:rsid w:val="00640C65"/>
    <w:rsid w:val="00642C25"/>
    <w:rsid w:val="00642D95"/>
    <w:rsid w:val="00663EC7"/>
    <w:rsid w:val="006711AE"/>
    <w:rsid w:val="00672B2B"/>
    <w:rsid w:val="006746D8"/>
    <w:rsid w:val="00675448"/>
    <w:rsid w:val="00675C01"/>
    <w:rsid w:val="00676CB1"/>
    <w:rsid w:val="00686446"/>
    <w:rsid w:val="00687E6C"/>
    <w:rsid w:val="00694F89"/>
    <w:rsid w:val="00696215"/>
    <w:rsid w:val="0069680E"/>
    <w:rsid w:val="0069688C"/>
    <w:rsid w:val="0069723A"/>
    <w:rsid w:val="006A0A4C"/>
    <w:rsid w:val="006A10A2"/>
    <w:rsid w:val="006A548A"/>
    <w:rsid w:val="006B274E"/>
    <w:rsid w:val="006B360C"/>
    <w:rsid w:val="006B68D3"/>
    <w:rsid w:val="006C07F6"/>
    <w:rsid w:val="006C18EE"/>
    <w:rsid w:val="006C1F86"/>
    <w:rsid w:val="006C334F"/>
    <w:rsid w:val="006C4871"/>
    <w:rsid w:val="006D0EEF"/>
    <w:rsid w:val="006D0FC0"/>
    <w:rsid w:val="006D123A"/>
    <w:rsid w:val="006D26A5"/>
    <w:rsid w:val="006D2BE2"/>
    <w:rsid w:val="006D4391"/>
    <w:rsid w:val="006D4783"/>
    <w:rsid w:val="006D4AAB"/>
    <w:rsid w:val="006D5D7A"/>
    <w:rsid w:val="006D5E09"/>
    <w:rsid w:val="006D6D9E"/>
    <w:rsid w:val="006D710A"/>
    <w:rsid w:val="006E06EE"/>
    <w:rsid w:val="006E2B24"/>
    <w:rsid w:val="006E2E1D"/>
    <w:rsid w:val="006E4DDC"/>
    <w:rsid w:val="006F41AA"/>
    <w:rsid w:val="006F5C7E"/>
    <w:rsid w:val="006F5D63"/>
    <w:rsid w:val="006F6228"/>
    <w:rsid w:val="00700F51"/>
    <w:rsid w:val="00700F5D"/>
    <w:rsid w:val="00703F64"/>
    <w:rsid w:val="0070712E"/>
    <w:rsid w:val="0071078E"/>
    <w:rsid w:val="00710950"/>
    <w:rsid w:val="0071445B"/>
    <w:rsid w:val="00714D9E"/>
    <w:rsid w:val="00715E23"/>
    <w:rsid w:val="007163FA"/>
    <w:rsid w:val="007169E6"/>
    <w:rsid w:val="00720EFF"/>
    <w:rsid w:val="00723C16"/>
    <w:rsid w:val="00727E1B"/>
    <w:rsid w:val="00727EDF"/>
    <w:rsid w:val="007334BA"/>
    <w:rsid w:val="00736C26"/>
    <w:rsid w:val="0073779A"/>
    <w:rsid w:val="00742358"/>
    <w:rsid w:val="0074515F"/>
    <w:rsid w:val="0074780D"/>
    <w:rsid w:val="00754BD6"/>
    <w:rsid w:val="0076247C"/>
    <w:rsid w:val="0076286C"/>
    <w:rsid w:val="00762C52"/>
    <w:rsid w:val="0076439B"/>
    <w:rsid w:val="00765182"/>
    <w:rsid w:val="00766659"/>
    <w:rsid w:val="00766676"/>
    <w:rsid w:val="007706C2"/>
    <w:rsid w:val="007708BC"/>
    <w:rsid w:val="00771E2D"/>
    <w:rsid w:val="00773AB5"/>
    <w:rsid w:val="0077469B"/>
    <w:rsid w:val="00775A95"/>
    <w:rsid w:val="00775D0C"/>
    <w:rsid w:val="00776AAE"/>
    <w:rsid w:val="0078530B"/>
    <w:rsid w:val="007900CE"/>
    <w:rsid w:val="00791B97"/>
    <w:rsid w:val="00797DBC"/>
    <w:rsid w:val="007A076E"/>
    <w:rsid w:val="007A1084"/>
    <w:rsid w:val="007A453D"/>
    <w:rsid w:val="007A4DF8"/>
    <w:rsid w:val="007A5545"/>
    <w:rsid w:val="007C5210"/>
    <w:rsid w:val="007C543E"/>
    <w:rsid w:val="007C56D2"/>
    <w:rsid w:val="007C5717"/>
    <w:rsid w:val="007D1EF4"/>
    <w:rsid w:val="007D4830"/>
    <w:rsid w:val="007D5C2B"/>
    <w:rsid w:val="007E0F74"/>
    <w:rsid w:val="007E13FC"/>
    <w:rsid w:val="007E144D"/>
    <w:rsid w:val="007E1A83"/>
    <w:rsid w:val="007E3983"/>
    <w:rsid w:val="007E3B53"/>
    <w:rsid w:val="007F09CD"/>
    <w:rsid w:val="007F1DEA"/>
    <w:rsid w:val="007F453D"/>
    <w:rsid w:val="007F5F9E"/>
    <w:rsid w:val="007F68CC"/>
    <w:rsid w:val="00803FBC"/>
    <w:rsid w:val="00804C79"/>
    <w:rsid w:val="008055EA"/>
    <w:rsid w:val="00806F45"/>
    <w:rsid w:val="00807880"/>
    <w:rsid w:val="00810AF1"/>
    <w:rsid w:val="00816B11"/>
    <w:rsid w:val="00817441"/>
    <w:rsid w:val="00823572"/>
    <w:rsid w:val="00823878"/>
    <w:rsid w:val="00833757"/>
    <w:rsid w:val="0083572A"/>
    <w:rsid w:val="008360C8"/>
    <w:rsid w:val="008447F0"/>
    <w:rsid w:val="008453EA"/>
    <w:rsid w:val="00847C4B"/>
    <w:rsid w:val="00850696"/>
    <w:rsid w:val="00862161"/>
    <w:rsid w:val="00866255"/>
    <w:rsid w:val="00867A46"/>
    <w:rsid w:val="00870ABA"/>
    <w:rsid w:val="008714E2"/>
    <w:rsid w:val="00871548"/>
    <w:rsid w:val="008728C3"/>
    <w:rsid w:val="008826D9"/>
    <w:rsid w:val="00886659"/>
    <w:rsid w:val="00886C6A"/>
    <w:rsid w:val="00887C6F"/>
    <w:rsid w:val="00891D7E"/>
    <w:rsid w:val="00894858"/>
    <w:rsid w:val="00894A19"/>
    <w:rsid w:val="00894E98"/>
    <w:rsid w:val="00897D1D"/>
    <w:rsid w:val="008A0E0F"/>
    <w:rsid w:val="008B1BF6"/>
    <w:rsid w:val="008B7726"/>
    <w:rsid w:val="008C2229"/>
    <w:rsid w:val="008C3479"/>
    <w:rsid w:val="008D0A7D"/>
    <w:rsid w:val="008D4F16"/>
    <w:rsid w:val="008E0A1D"/>
    <w:rsid w:val="008E5759"/>
    <w:rsid w:val="008E6A23"/>
    <w:rsid w:val="008E7144"/>
    <w:rsid w:val="008F28C6"/>
    <w:rsid w:val="008F3689"/>
    <w:rsid w:val="008F7C44"/>
    <w:rsid w:val="009008B1"/>
    <w:rsid w:val="00901527"/>
    <w:rsid w:val="00902301"/>
    <w:rsid w:val="00902AA0"/>
    <w:rsid w:val="009033EA"/>
    <w:rsid w:val="009034CA"/>
    <w:rsid w:val="00906BA6"/>
    <w:rsid w:val="00910B64"/>
    <w:rsid w:val="00912BAC"/>
    <w:rsid w:val="009138CC"/>
    <w:rsid w:val="009151AA"/>
    <w:rsid w:val="00920004"/>
    <w:rsid w:val="00920A78"/>
    <w:rsid w:val="009237F7"/>
    <w:rsid w:val="00923E1A"/>
    <w:rsid w:val="00924027"/>
    <w:rsid w:val="00931822"/>
    <w:rsid w:val="00931CA3"/>
    <w:rsid w:val="00934737"/>
    <w:rsid w:val="00942DE2"/>
    <w:rsid w:val="00946EAE"/>
    <w:rsid w:val="009536E7"/>
    <w:rsid w:val="0095630D"/>
    <w:rsid w:val="00956EF9"/>
    <w:rsid w:val="00961BED"/>
    <w:rsid w:val="009653E3"/>
    <w:rsid w:val="009704D4"/>
    <w:rsid w:val="00971F12"/>
    <w:rsid w:val="009748E3"/>
    <w:rsid w:val="00975ED8"/>
    <w:rsid w:val="0097710A"/>
    <w:rsid w:val="0098162D"/>
    <w:rsid w:val="00991F6D"/>
    <w:rsid w:val="009930A6"/>
    <w:rsid w:val="009A182D"/>
    <w:rsid w:val="009A1C84"/>
    <w:rsid w:val="009A4413"/>
    <w:rsid w:val="009A6B09"/>
    <w:rsid w:val="009B0B62"/>
    <w:rsid w:val="009B61A0"/>
    <w:rsid w:val="009B6AFC"/>
    <w:rsid w:val="009C0494"/>
    <w:rsid w:val="009C7457"/>
    <w:rsid w:val="009D53F4"/>
    <w:rsid w:val="009E3569"/>
    <w:rsid w:val="009E4D99"/>
    <w:rsid w:val="009E501C"/>
    <w:rsid w:val="009E6230"/>
    <w:rsid w:val="009E7358"/>
    <w:rsid w:val="009F1DB9"/>
    <w:rsid w:val="009F2181"/>
    <w:rsid w:val="009F3BC2"/>
    <w:rsid w:val="00A00F13"/>
    <w:rsid w:val="00A0585B"/>
    <w:rsid w:val="00A07866"/>
    <w:rsid w:val="00A12815"/>
    <w:rsid w:val="00A160DC"/>
    <w:rsid w:val="00A21EB3"/>
    <w:rsid w:val="00A2613B"/>
    <w:rsid w:val="00A262DD"/>
    <w:rsid w:val="00A3387B"/>
    <w:rsid w:val="00A352AE"/>
    <w:rsid w:val="00A37820"/>
    <w:rsid w:val="00A406C2"/>
    <w:rsid w:val="00A4363D"/>
    <w:rsid w:val="00A463AC"/>
    <w:rsid w:val="00A46BAC"/>
    <w:rsid w:val="00A475AC"/>
    <w:rsid w:val="00A516AD"/>
    <w:rsid w:val="00A565CA"/>
    <w:rsid w:val="00A61D68"/>
    <w:rsid w:val="00A62658"/>
    <w:rsid w:val="00A62E1C"/>
    <w:rsid w:val="00A6337E"/>
    <w:rsid w:val="00A645F0"/>
    <w:rsid w:val="00A66D25"/>
    <w:rsid w:val="00A72C19"/>
    <w:rsid w:val="00A7394C"/>
    <w:rsid w:val="00A75DB8"/>
    <w:rsid w:val="00A76A8A"/>
    <w:rsid w:val="00A84DDD"/>
    <w:rsid w:val="00A9118E"/>
    <w:rsid w:val="00A93BC3"/>
    <w:rsid w:val="00A9453E"/>
    <w:rsid w:val="00AA02EB"/>
    <w:rsid w:val="00AA2D54"/>
    <w:rsid w:val="00AA356E"/>
    <w:rsid w:val="00AA4711"/>
    <w:rsid w:val="00AA751E"/>
    <w:rsid w:val="00AB797C"/>
    <w:rsid w:val="00AC1824"/>
    <w:rsid w:val="00AC3780"/>
    <w:rsid w:val="00AC6FFE"/>
    <w:rsid w:val="00AD2940"/>
    <w:rsid w:val="00AD4128"/>
    <w:rsid w:val="00AD5A64"/>
    <w:rsid w:val="00AE33AE"/>
    <w:rsid w:val="00AE7897"/>
    <w:rsid w:val="00AE7C35"/>
    <w:rsid w:val="00AF0CFD"/>
    <w:rsid w:val="00AF2DC2"/>
    <w:rsid w:val="00AF52C3"/>
    <w:rsid w:val="00AF6578"/>
    <w:rsid w:val="00AF717A"/>
    <w:rsid w:val="00B05C00"/>
    <w:rsid w:val="00B109A1"/>
    <w:rsid w:val="00B10DAF"/>
    <w:rsid w:val="00B12DD6"/>
    <w:rsid w:val="00B2238E"/>
    <w:rsid w:val="00B31E24"/>
    <w:rsid w:val="00B3272C"/>
    <w:rsid w:val="00B35FF0"/>
    <w:rsid w:val="00B47E5B"/>
    <w:rsid w:val="00B51D02"/>
    <w:rsid w:val="00B53C55"/>
    <w:rsid w:val="00B53EF0"/>
    <w:rsid w:val="00B55796"/>
    <w:rsid w:val="00B6138A"/>
    <w:rsid w:val="00B70AD8"/>
    <w:rsid w:val="00B7105E"/>
    <w:rsid w:val="00B736CD"/>
    <w:rsid w:val="00B738A4"/>
    <w:rsid w:val="00B76A8D"/>
    <w:rsid w:val="00B76CA6"/>
    <w:rsid w:val="00B80A7C"/>
    <w:rsid w:val="00B8551A"/>
    <w:rsid w:val="00B93390"/>
    <w:rsid w:val="00B946C0"/>
    <w:rsid w:val="00BA2518"/>
    <w:rsid w:val="00BA3973"/>
    <w:rsid w:val="00BA7552"/>
    <w:rsid w:val="00BB4A05"/>
    <w:rsid w:val="00BC0F15"/>
    <w:rsid w:val="00BC78D4"/>
    <w:rsid w:val="00BD12FB"/>
    <w:rsid w:val="00BD291F"/>
    <w:rsid w:val="00BD450C"/>
    <w:rsid w:val="00BD4CF9"/>
    <w:rsid w:val="00BD533F"/>
    <w:rsid w:val="00BD59CA"/>
    <w:rsid w:val="00BD5E16"/>
    <w:rsid w:val="00BD6843"/>
    <w:rsid w:val="00BD6911"/>
    <w:rsid w:val="00BD7019"/>
    <w:rsid w:val="00BD781A"/>
    <w:rsid w:val="00BE3403"/>
    <w:rsid w:val="00BE6F95"/>
    <w:rsid w:val="00BE7964"/>
    <w:rsid w:val="00BF02CA"/>
    <w:rsid w:val="00BF2884"/>
    <w:rsid w:val="00BF317E"/>
    <w:rsid w:val="00BF6F9E"/>
    <w:rsid w:val="00C02053"/>
    <w:rsid w:val="00C16D90"/>
    <w:rsid w:val="00C20C35"/>
    <w:rsid w:val="00C3119C"/>
    <w:rsid w:val="00C40ED3"/>
    <w:rsid w:val="00C471DF"/>
    <w:rsid w:val="00C52A07"/>
    <w:rsid w:val="00C53243"/>
    <w:rsid w:val="00C54C48"/>
    <w:rsid w:val="00C55BFB"/>
    <w:rsid w:val="00C61EE0"/>
    <w:rsid w:val="00C62319"/>
    <w:rsid w:val="00C6463C"/>
    <w:rsid w:val="00C65440"/>
    <w:rsid w:val="00C70B05"/>
    <w:rsid w:val="00C71BB3"/>
    <w:rsid w:val="00C72094"/>
    <w:rsid w:val="00C73810"/>
    <w:rsid w:val="00C77D02"/>
    <w:rsid w:val="00C803DA"/>
    <w:rsid w:val="00C8520E"/>
    <w:rsid w:val="00C86AC9"/>
    <w:rsid w:val="00C902A8"/>
    <w:rsid w:val="00C92977"/>
    <w:rsid w:val="00C92A90"/>
    <w:rsid w:val="00C93630"/>
    <w:rsid w:val="00CA46FB"/>
    <w:rsid w:val="00CA5D52"/>
    <w:rsid w:val="00CB450F"/>
    <w:rsid w:val="00CC17FA"/>
    <w:rsid w:val="00CC1E9F"/>
    <w:rsid w:val="00CC3BB9"/>
    <w:rsid w:val="00CC4326"/>
    <w:rsid w:val="00CD22ED"/>
    <w:rsid w:val="00CD2545"/>
    <w:rsid w:val="00CD28F4"/>
    <w:rsid w:val="00CD707A"/>
    <w:rsid w:val="00CD7093"/>
    <w:rsid w:val="00CD7746"/>
    <w:rsid w:val="00CE17E3"/>
    <w:rsid w:val="00CE3697"/>
    <w:rsid w:val="00CE54A7"/>
    <w:rsid w:val="00CE6339"/>
    <w:rsid w:val="00CE684D"/>
    <w:rsid w:val="00CF1E5B"/>
    <w:rsid w:val="00CF73B7"/>
    <w:rsid w:val="00D062A5"/>
    <w:rsid w:val="00D13339"/>
    <w:rsid w:val="00D166FB"/>
    <w:rsid w:val="00D27D59"/>
    <w:rsid w:val="00D31D50"/>
    <w:rsid w:val="00D32B68"/>
    <w:rsid w:val="00D34CE6"/>
    <w:rsid w:val="00D41748"/>
    <w:rsid w:val="00D50505"/>
    <w:rsid w:val="00D50924"/>
    <w:rsid w:val="00D51EAA"/>
    <w:rsid w:val="00D5662C"/>
    <w:rsid w:val="00D61812"/>
    <w:rsid w:val="00D6251B"/>
    <w:rsid w:val="00D664E2"/>
    <w:rsid w:val="00D67F06"/>
    <w:rsid w:val="00D72A99"/>
    <w:rsid w:val="00D740BC"/>
    <w:rsid w:val="00D747D3"/>
    <w:rsid w:val="00D76E58"/>
    <w:rsid w:val="00D809C4"/>
    <w:rsid w:val="00D823E9"/>
    <w:rsid w:val="00D82F27"/>
    <w:rsid w:val="00D83DBD"/>
    <w:rsid w:val="00D84E09"/>
    <w:rsid w:val="00D8525E"/>
    <w:rsid w:val="00D90F08"/>
    <w:rsid w:val="00D91B40"/>
    <w:rsid w:val="00D94AB0"/>
    <w:rsid w:val="00D964D4"/>
    <w:rsid w:val="00D9669F"/>
    <w:rsid w:val="00DA0F7A"/>
    <w:rsid w:val="00DA7B61"/>
    <w:rsid w:val="00DB0BC5"/>
    <w:rsid w:val="00DB4FFF"/>
    <w:rsid w:val="00DC083F"/>
    <w:rsid w:val="00DC19BF"/>
    <w:rsid w:val="00DC3FD2"/>
    <w:rsid w:val="00DC6F3B"/>
    <w:rsid w:val="00DC791C"/>
    <w:rsid w:val="00DD0CC2"/>
    <w:rsid w:val="00DD144B"/>
    <w:rsid w:val="00DD161A"/>
    <w:rsid w:val="00DD1776"/>
    <w:rsid w:val="00DD1C6A"/>
    <w:rsid w:val="00DE212D"/>
    <w:rsid w:val="00DE4B69"/>
    <w:rsid w:val="00DE4FFE"/>
    <w:rsid w:val="00DE596E"/>
    <w:rsid w:val="00DE5970"/>
    <w:rsid w:val="00DE6A04"/>
    <w:rsid w:val="00DF58ED"/>
    <w:rsid w:val="00DF7BE9"/>
    <w:rsid w:val="00E00366"/>
    <w:rsid w:val="00E02521"/>
    <w:rsid w:val="00E02C79"/>
    <w:rsid w:val="00E03514"/>
    <w:rsid w:val="00E042B7"/>
    <w:rsid w:val="00E0709B"/>
    <w:rsid w:val="00E125D0"/>
    <w:rsid w:val="00E15A1E"/>
    <w:rsid w:val="00E1781E"/>
    <w:rsid w:val="00E226B5"/>
    <w:rsid w:val="00E229BF"/>
    <w:rsid w:val="00E2326F"/>
    <w:rsid w:val="00E2461D"/>
    <w:rsid w:val="00E24B74"/>
    <w:rsid w:val="00E24EB1"/>
    <w:rsid w:val="00E301B1"/>
    <w:rsid w:val="00E32227"/>
    <w:rsid w:val="00E34B30"/>
    <w:rsid w:val="00E37772"/>
    <w:rsid w:val="00E4027D"/>
    <w:rsid w:val="00E404C9"/>
    <w:rsid w:val="00E409EC"/>
    <w:rsid w:val="00E429AE"/>
    <w:rsid w:val="00E45462"/>
    <w:rsid w:val="00E45D2F"/>
    <w:rsid w:val="00E53CCB"/>
    <w:rsid w:val="00E5599D"/>
    <w:rsid w:val="00E625C1"/>
    <w:rsid w:val="00E658A7"/>
    <w:rsid w:val="00E66036"/>
    <w:rsid w:val="00E6627E"/>
    <w:rsid w:val="00E71720"/>
    <w:rsid w:val="00E801A6"/>
    <w:rsid w:val="00E84FBA"/>
    <w:rsid w:val="00E93AC5"/>
    <w:rsid w:val="00E93F51"/>
    <w:rsid w:val="00E95D14"/>
    <w:rsid w:val="00EA2C00"/>
    <w:rsid w:val="00EA7FE3"/>
    <w:rsid w:val="00EB0CA7"/>
    <w:rsid w:val="00EB1FFC"/>
    <w:rsid w:val="00EB2356"/>
    <w:rsid w:val="00EB23B8"/>
    <w:rsid w:val="00EB3A4D"/>
    <w:rsid w:val="00EB4AEF"/>
    <w:rsid w:val="00EB659E"/>
    <w:rsid w:val="00EC5F1E"/>
    <w:rsid w:val="00ED1E02"/>
    <w:rsid w:val="00ED2839"/>
    <w:rsid w:val="00ED33A8"/>
    <w:rsid w:val="00ED3A0D"/>
    <w:rsid w:val="00ED6E85"/>
    <w:rsid w:val="00EE04FC"/>
    <w:rsid w:val="00EE60BF"/>
    <w:rsid w:val="00EF352F"/>
    <w:rsid w:val="00EF427F"/>
    <w:rsid w:val="00EF4973"/>
    <w:rsid w:val="00EF5744"/>
    <w:rsid w:val="00EF649B"/>
    <w:rsid w:val="00EF7082"/>
    <w:rsid w:val="00EF7D85"/>
    <w:rsid w:val="00F0650D"/>
    <w:rsid w:val="00F06FC8"/>
    <w:rsid w:val="00F07240"/>
    <w:rsid w:val="00F1295A"/>
    <w:rsid w:val="00F13AD3"/>
    <w:rsid w:val="00F1621E"/>
    <w:rsid w:val="00F1737D"/>
    <w:rsid w:val="00F20979"/>
    <w:rsid w:val="00F2225F"/>
    <w:rsid w:val="00F247A0"/>
    <w:rsid w:val="00F24DF5"/>
    <w:rsid w:val="00F252F8"/>
    <w:rsid w:val="00F33068"/>
    <w:rsid w:val="00F40D9C"/>
    <w:rsid w:val="00F434BC"/>
    <w:rsid w:val="00F47647"/>
    <w:rsid w:val="00F5148D"/>
    <w:rsid w:val="00F51977"/>
    <w:rsid w:val="00F529B5"/>
    <w:rsid w:val="00F535CB"/>
    <w:rsid w:val="00F57B7B"/>
    <w:rsid w:val="00F60733"/>
    <w:rsid w:val="00F63D80"/>
    <w:rsid w:val="00F647A0"/>
    <w:rsid w:val="00F64944"/>
    <w:rsid w:val="00F65606"/>
    <w:rsid w:val="00F66C70"/>
    <w:rsid w:val="00F702EB"/>
    <w:rsid w:val="00F723D9"/>
    <w:rsid w:val="00F732E1"/>
    <w:rsid w:val="00F75B81"/>
    <w:rsid w:val="00F75E39"/>
    <w:rsid w:val="00F76712"/>
    <w:rsid w:val="00F9004B"/>
    <w:rsid w:val="00F90F7B"/>
    <w:rsid w:val="00F91F34"/>
    <w:rsid w:val="00F92F46"/>
    <w:rsid w:val="00F936B6"/>
    <w:rsid w:val="00FA4257"/>
    <w:rsid w:val="00FA4F38"/>
    <w:rsid w:val="00FA7DCB"/>
    <w:rsid w:val="00FB0B33"/>
    <w:rsid w:val="00FB5000"/>
    <w:rsid w:val="00FB60D3"/>
    <w:rsid w:val="00FC0D21"/>
    <w:rsid w:val="00FC0DF5"/>
    <w:rsid w:val="00FC1B63"/>
    <w:rsid w:val="00FD4AA4"/>
    <w:rsid w:val="00FD7B49"/>
    <w:rsid w:val="00FE00F9"/>
    <w:rsid w:val="00FE3FCA"/>
    <w:rsid w:val="00FE49E8"/>
    <w:rsid w:val="00FE5412"/>
    <w:rsid w:val="0244104A"/>
    <w:rsid w:val="02F319D1"/>
    <w:rsid w:val="09183FD8"/>
    <w:rsid w:val="0AED1E94"/>
    <w:rsid w:val="0FF47601"/>
    <w:rsid w:val="11FC2A93"/>
    <w:rsid w:val="1C31474A"/>
    <w:rsid w:val="1D6075A2"/>
    <w:rsid w:val="1F7E4C13"/>
    <w:rsid w:val="20B1764F"/>
    <w:rsid w:val="24BD7B04"/>
    <w:rsid w:val="2B472954"/>
    <w:rsid w:val="32D87E83"/>
    <w:rsid w:val="348B5781"/>
    <w:rsid w:val="35771DBF"/>
    <w:rsid w:val="359D3C7F"/>
    <w:rsid w:val="372E18EF"/>
    <w:rsid w:val="387500C6"/>
    <w:rsid w:val="396C5641"/>
    <w:rsid w:val="401D79A6"/>
    <w:rsid w:val="403B1546"/>
    <w:rsid w:val="4199493D"/>
    <w:rsid w:val="430C6815"/>
    <w:rsid w:val="453D0594"/>
    <w:rsid w:val="490D512B"/>
    <w:rsid w:val="49DE3B6B"/>
    <w:rsid w:val="4B010851"/>
    <w:rsid w:val="4C7B4980"/>
    <w:rsid w:val="50011E81"/>
    <w:rsid w:val="538C1942"/>
    <w:rsid w:val="5A7E0143"/>
    <w:rsid w:val="5AF865A4"/>
    <w:rsid w:val="61C76C69"/>
    <w:rsid w:val="61D32628"/>
    <w:rsid w:val="66941121"/>
    <w:rsid w:val="66D226BA"/>
    <w:rsid w:val="68F2718B"/>
    <w:rsid w:val="6C413068"/>
    <w:rsid w:val="6D4B1CE7"/>
    <w:rsid w:val="6ED91CC2"/>
    <w:rsid w:val="706C18DA"/>
    <w:rsid w:val="71357517"/>
    <w:rsid w:val="72DE10A0"/>
    <w:rsid w:val="74A00563"/>
    <w:rsid w:val="754763C8"/>
    <w:rsid w:val="76DC19C5"/>
    <w:rsid w:val="7A84746C"/>
    <w:rsid w:val="7C2B603A"/>
    <w:rsid w:val="7D2F7F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8A0AC"/>
  <w15:docId w15:val="{665E5952-CFB1-481B-9F17-16D79EA58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unhideWhenUsed="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adjustRightInd w:val="0"/>
      <w:snapToGrid w:val="0"/>
      <w:spacing w:after="200"/>
    </w:pPr>
    <w:rPr>
      <w:rFonts w:ascii="Tahoma" w:eastAsia="微软雅黑" w:hAnsi="Tahoma"/>
      <w:sz w:val="22"/>
      <w:szCs w:val="22"/>
    </w:rPr>
  </w:style>
  <w:style w:type="paragraph" w:styleId="1">
    <w:name w:val="heading 1"/>
    <w:basedOn w:val="a"/>
    <w:next w:val="a"/>
    <w:uiPriority w:val="9"/>
    <w:qFormat/>
    <w:locked/>
    <w:pPr>
      <w:keepNext/>
      <w:keepLines/>
      <w:spacing w:line="360" w:lineRule="auto"/>
      <w:outlineLvl w:val="0"/>
    </w:pPr>
    <w:rPr>
      <w:b/>
      <w:bCs/>
      <w:kern w:val="44"/>
      <w:sz w:val="30"/>
      <w:szCs w:val="44"/>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link w:val="a4"/>
    <w:uiPriority w:val="99"/>
    <w:qFormat/>
    <w:pPr>
      <w:spacing w:after="120"/>
    </w:pPr>
  </w:style>
  <w:style w:type="paragraph" w:customStyle="1" w:styleId="xl27">
    <w:name w:val="xl27"/>
    <w:basedOn w:val="a"/>
    <w:next w:val="A5"/>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olor w:val="000000"/>
      <w:sz w:val="20"/>
      <w:szCs w:val="20"/>
    </w:rPr>
  </w:style>
  <w:style w:type="paragraph" w:customStyle="1" w:styleId="A5">
    <w:name w:val="A正文"/>
    <w:uiPriority w:val="99"/>
    <w:qFormat/>
    <w:pPr>
      <w:spacing w:line="480" w:lineRule="exact"/>
      <w:ind w:firstLine="480"/>
    </w:pPr>
    <w:rPr>
      <w:rFonts w:ascii="宋体" w:hAnsi="宋体"/>
      <w:sz w:val="24"/>
      <w:szCs w:val="22"/>
    </w:rPr>
  </w:style>
  <w:style w:type="paragraph" w:styleId="a6">
    <w:name w:val="Document Map"/>
    <w:basedOn w:val="a"/>
    <w:link w:val="a7"/>
    <w:uiPriority w:val="99"/>
    <w:semiHidden/>
    <w:qFormat/>
    <w:pPr>
      <w:shd w:val="clear" w:color="auto" w:fill="000080"/>
    </w:pPr>
  </w:style>
  <w:style w:type="paragraph" w:styleId="a8">
    <w:name w:val="Body Text Indent"/>
    <w:basedOn w:val="a"/>
    <w:link w:val="a9"/>
    <w:uiPriority w:val="99"/>
    <w:semiHidden/>
    <w:unhideWhenUsed/>
    <w:qFormat/>
    <w:pPr>
      <w:spacing w:after="120"/>
      <w:ind w:leftChars="200" w:left="420"/>
    </w:pPr>
  </w:style>
  <w:style w:type="paragraph" w:styleId="aa">
    <w:name w:val="Balloon Text"/>
    <w:basedOn w:val="a"/>
    <w:link w:val="ab"/>
    <w:uiPriority w:val="99"/>
    <w:semiHidden/>
    <w:unhideWhenUsed/>
    <w:qFormat/>
    <w:pPr>
      <w:spacing w:after="0"/>
    </w:pPr>
    <w:rPr>
      <w:sz w:val="18"/>
      <w:szCs w:val="18"/>
    </w:rPr>
  </w:style>
  <w:style w:type="paragraph" w:styleId="ac">
    <w:name w:val="footer"/>
    <w:basedOn w:val="a"/>
    <w:link w:val="ad"/>
    <w:uiPriority w:val="99"/>
    <w:qFormat/>
    <w:pPr>
      <w:tabs>
        <w:tab w:val="center" w:pos="4153"/>
        <w:tab w:val="right" w:pos="8306"/>
      </w:tabs>
    </w:pPr>
    <w:rPr>
      <w:sz w:val="18"/>
      <w:szCs w:val="18"/>
    </w:rPr>
  </w:style>
  <w:style w:type="paragraph" w:styleId="ae">
    <w:name w:val="header"/>
    <w:basedOn w:val="a"/>
    <w:link w:val="af"/>
    <w:uiPriority w:val="99"/>
    <w:semiHidden/>
    <w:qFormat/>
    <w:pPr>
      <w:pBdr>
        <w:bottom w:val="single" w:sz="6" w:space="1" w:color="auto"/>
      </w:pBdr>
      <w:tabs>
        <w:tab w:val="center" w:pos="4153"/>
        <w:tab w:val="right" w:pos="8306"/>
      </w:tabs>
      <w:jc w:val="center"/>
    </w:pPr>
    <w:rPr>
      <w:sz w:val="18"/>
      <w:szCs w:val="18"/>
    </w:rPr>
  </w:style>
  <w:style w:type="paragraph" w:styleId="TOC2">
    <w:name w:val="toc 2"/>
    <w:basedOn w:val="a"/>
    <w:next w:val="a"/>
    <w:unhideWhenUsed/>
    <w:qFormat/>
    <w:locked/>
    <w:pPr>
      <w:ind w:leftChars="200" w:left="420"/>
    </w:pPr>
  </w:style>
  <w:style w:type="paragraph" w:styleId="af0">
    <w:name w:val="Normal (Web)"/>
    <w:basedOn w:val="a"/>
    <w:qFormat/>
    <w:pPr>
      <w:adjustRightInd/>
      <w:snapToGrid/>
      <w:spacing w:before="100" w:beforeAutospacing="1" w:after="100" w:afterAutospacing="1"/>
    </w:pPr>
    <w:rPr>
      <w:rFonts w:ascii="宋体" w:eastAsia="宋体" w:hAnsi="宋体"/>
      <w:sz w:val="24"/>
      <w:szCs w:val="24"/>
    </w:rPr>
  </w:style>
  <w:style w:type="paragraph" w:styleId="af1">
    <w:name w:val="Title"/>
    <w:basedOn w:val="a"/>
    <w:next w:val="a"/>
    <w:link w:val="af2"/>
    <w:uiPriority w:val="99"/>
    <w:qFormat/>
    <w:pPr>
      <w:spacing w:before="240" w:after="60"/>
      <w:jc w:val="center"/>
      <w:outlineLvl w:val="0"/>
    </w:pPr>
    <w:rPr>
      <w:rFonts w:ascii="Cambria" w:eastAsia="宋体" w:hAnsi="Cambria"/>
      <w:b/>
      <w:bCs/>
      <w:sz w:val="32"/>
      <w:szCs w:val="32"/>
    </w:rPr>
  </w:style>
  <w:style w:type="paragraph" w:styleId="af3">
    <w:name w:val="Body Text First Indent"/>
    <w:basedOn w:val="a0"/>
    <w:link w:val="af4"/>
    <w:uiPriority w:val="99"/>
    <w:qFormat/>
    <w:pPr>
      <w:widowControl w:val="0"/>
      <w:adjustRightInd/>
      <w:snapToGrid/>
      <w:ind w:firstLineChars="100" w:firstLine="420"/>
      <w:jc w:val="both"/>
    </w:pPr>
    <w:rPr>
      <w:rFonts w:ascii="Times New Roman" w:eastAsia="宋体" w:hAnsi="Times New Roman"/>
      <w:kern w:val="2"/>
      <w:sz w:val="21"/>
      <w:szCs w:val="24"/>
    </w:rPr>
  </w:style>
  <w:style w:type="paragraph" w:styleId="2">
    <w:name w:val="Body Text First Indent 2"/>
    <w:basedOn w:val="a8"/>
    <w:link w:val="20"/>
    <w:uiPriority w:val="99"/>
    <w:semiHidden/>
    <w:unhideWhenUsed/>
    <w:qFormat/>
    <w:pPr>
      <w:ind w:firstLineChars="200" w:firstLine="420"/>
    </w:pPr>
  </w:style>
  <w:style w:type="character" w:customStyle="1" w:styleId="af">
    <w:name w:val="页眉 字符"/>
    <w:basedOn w:val="a1"/>
    <w:link w:val="ae"/>
    <w:uiPriority w:val="99"/>
    <w:semiHidden/>
    <w:qFormat/>
    <w:locked/>
    <w:rPr>
      <w:rFonts w:ascii="Tahoma" w:hAnsi="Tahoma" w:cs="Times New Roman"/>
      <w:sz w:val="18"/>
      <w:szCs w:val="18"/>
    </w:rPr>
  </w:style>
  <w:style w:type="character" w:customStyle="1" w:styleId="ad">
    <w:name w:val="页脚 字符"/>
    <w:basedOn w:val="a1"/>
    <w:link w:val="ac"/>
    <w:uiPriority w:val="99"/>
    <w:qFormat/>
    <w:locked/>
    <w:rPr>
      <w:rFonts w:ascii="Tahoma" w:hAnsi="Tahoma" w:cs="Times New Roman"/>
      <w:sz w:val="18"/>
      <w:szCs w:val="18"/>
    </w:rPr>
  </w:style>
  <w:style w:type="character" w:customStyle="1" w:styleId="a4">
    <w:name w:val="正文文本 字符"/>
    <w:basedOn w:val="a1"/>
    <w:link w:val="a0"/>
    <w:uiPriority w:val="99"/>
    <w:qFormat/>
    <w:locked/>
    <w:rPr>
      <w:rFonts w:ascii="Tahoma" w:hAnsi="Tahoma" w:cs="Times New Roman"/>
    </w:rPr>
  </w:style>
  <w:style w:type="character" w:customStyle="1" w:styleId="af4">
    <w:name w:val="正文文本首行缩进 字符"/>
    <w:basedOn w:val="a4"/>
    <w:link w:val="af3"/>
    <w:uiPriority w:val="99"/>
    <w:qFormat/>
    <w:locked/>
    <w:rPr>
      <w:rFonts w:ascii="Times New Roman" w:eastAsia="宋体" w:hAnsi="Times New Roman" w:cs="Times New Roman"/>
      <w:kern w:val="2"/>
      <w:sz w:val="24"/>
      <w:szCs w:val="24"/>
    </w:rPr>
  </w:style>
  <w:style w:type="character" w:customStyle="1" w:styleId="af2">
    <w:name w:val="标题 字符"/>
    <w:basedOn w:val="a1"/>
    <w:link w:val="af1"/>
    <w:uiPriority w:val="99"/>
    <w:qFormat/>
    <w:locked/>
    <w:rPr>
      <w:rFonts w:ascii="Cambria" w:eastAsia="宋体" w:hAnsi="Cambria" w:cs="Times New Roman"/>
      <w:b/>
      <w:bCs/>
      <w:sz w:val="32"/>
      <w:szCs w:val="32"/>
    </w:rPr>
  </w:style>
  <w:style w:type="character" w:customStyle="1" w:styleId="a7">
    <w:name w:val="文档结构图 字符"/>
    <w:basedOn w:val="a1"/>
    <w:link w:val="a6"/>
    <w:uiPriority w:val="99"/>
    <w:semiHidden/>
    <w:qFormat/>
    <w:locked/>
    <w:rPr>
      <w:rFonts w:ascii="Times New Roman" w:hAnsi="Times New Roman" w:cs="Times New Roman"/>
      <w:kern w:val="0"/>
      <w:sz w:val="2"/>
    </w:rPr>
  </w:style>
  <w:style w:type="paragraph" w:customStyle="1" w:styleId="reader-word-layerreader-word-s1-5">
    <w:name w:val="reader-word-layer reader-word-s1-5"/>
    <w:basedOn w:val="a"/>
    <w:uiPriority w:val="99"/>
    <w:qFormat/>
    <w:pPr>
      <w:adjustRightInd/>
      <w:snapToGrid/>
      <w:spacing w:before="100" w:beforeAutospacing="1" w:after="100" w:afterAutospacing="1"/>
    </w:pPr>
    <w:rPr>
      <w:rFonts w:ascii="宋体" w:eastAsia="宋体" w:hAnsi="宋体" w:cs="宋体"/>
      <w:sz w:val="24"/>
      <w:szCs w:val="24"/>
    </w:rPr>
  </w:style>
  <w:style w:type="paragraph" w:customStyle="1" w:styleId="reader-word-layerreader-word-s1-8">
    <w:name w:val="reader-word-layer reader-word-s1-8"/>
    <w:basedOn w:val="a"/>
    <w:uiPriority w:val="99"/>
    <w:qFormat/>
    <w:pPr>
      <w:adjustRightInd/>
      <w:snapToGrid/>
      <w:spacing w:before="100" w:beforeAutospacing="1" w:after="100" w:afterAutospacing="1"/>
    </w:pPr>
    <w:rPr>
      <w:rFonts w:ascii="宋体" w:eastAsia="宋体" w:hAnsi="宋体" w:cs="宋体"/>
      <w:sz w:val="24"/>
      <w:szCs w:val="24"/>
    </w:rPr>
  </w:style>
  <w:style w:type="character" w:customStyle="1" w:styleId="a9">
    <w:name w:val="正文文本缩进 字符"/>
    <w:basedOn w:val="a1"/>
    <w:link w:val="a8"/>
    <w:uiPriority w:val="99"/>
    <w:semiHidden/>
    <w:qFormat/>
    <w:rPr>
      <w:rFonts w:ascii="Tahoma" w:hAnsi="Tahoma"/>
      <w:sz w:val="22"/>
      <w:szCs w:val="22"/>
    </w:rPr>
  </w:style>
  <w:style w:type="character" w:customStyle="1" w:styleId="20">
    <w:name w:val="正文文本首行缩进 2 字符"/>
    <w:basedOn w:val="a9"/>
    <w:link w:val="2"/>
    <w:uiPriority w:val="99"/>
    <w:semiHidden/>
    <w:qFormat/>
    <w:rPr>
      <w:rFonts w:ascii="Tahoma" w:hAnsi="Tahoma"/>
      <w:sz w:val="22"/>
      <w:szCs w:val="22"/>
    </w:rPr>
  </w:style>
  <w:style w:type="character" w:customStyle="1" w:styleId="30">
    <w:name w:val="标题 3 字符"/>
    <w:basedOn w:val="a1"/>
    <w:link w:val="3"/>
    <w:semiHidden/>
    <w:qFormat/>
    <w:rPr>
      <w:rFonts w:ascii="Tahoma" w:hAnsi="Tahoma"/>
      <w:b/>
      <w:bCs/>
      <w:sz w:val="32"/>
      <w:szCs w:val="32"/>
    </w:rPr>
  </w:style>
  <w:style w:type="paragraph" w:styleId="af5">
    <w:name w:val="List Paragraph"/>
    <w:basedOn w:val="a"/>
    <w:uiPriority w:val="99"/>
    <w:unhideWhenUsed/>
    <w:qFormat/>
    <w:pPr>
      <w:ind w:firstLineChars="200" w:firstLine="420"/>
    </w:pPr>
  </w:style>
  <w:style w:type="character" w:customStyle="1" w:styleId="ab">
    <w:name w:val="批注框文本 字符"/>
    <w:basedOn w:val="a1"/>
    <w:link w:val="aa"/>
    <w:uiPriority w:val="99"/>
    <w:semiHidden/>
    <w:qFormat/>
    <w:rPr>
      <w:rFonts w:ascii="Tahoma" w:hAnsi="Tahoma"/>
      <w:sz w:val="18"/>
      <w:szCs w:val="18"/>
    </w:rPr>
  </w:style>
  <w:style w:type="character" w:customStyle="1" w:styleId="fontstyle01">
    <w:name w:val="fontstyle01"/>
    <w:qFormat/>
    <w:rPr>
      <w:rFonts w:ascii="宋体" w:eastAsia="宋体" w:hAnsi="宋体" w:hint="eastAsia"/>
      <w:color w:val="000000"/>
      <w:sz w:val="24"/>
      <w:szCs w:val="24"/>
    </w:rPr>
  </w:style>
  <w:style w:type="paragraph" w:customStyle="1" w:styleId="10">
    <w:name w:val="修订1"/>
    <w:hidden/>
    <w:uiPriority w:val="99"/>
    <w:semiHidden/>
    <w:qFormat/>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38F8-39CC-454A-836B-AEF398BAA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1045</Words>
  <Characters>1099</Characters>
  <Application>Microsoft Office Word</Application>
  <DocSecurity>0</DocSecurity>
  <Lines>47</Lines>
  <Paragraphs>19</Paragraphs>
  <ScaleCrop>false</ScaleCrop>
  <Company>Microsoft</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Guardian Tales</cp:lastModifiedBy>
  <cp:revision>3</cp:revision>
  <cp:lastPrinted>2025-05-21T03:29:00Z</cp:lastPrinted>
  <dcterms:created xsi:type="dcterms:W3CDTF">2025-09-15T07:57:00Z</dcterms:created>
  <dcterms:modified xsi:type="dcterms:W3CDTF">2025-09-15T07:57:00Z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6CF162566C164BD1AEA1525645AA09C5</vt:lpwstr>
  </property>
  <property fmtid="{D5CDD505-2E9C-101B-9397-08002B2CF9AE}" pid="4" name="KSOTemplateDocerSaveRecord">
    <vt:lpwstr>eyJoZGlkIjoiNzM4ZGNhMmQzY2JkY2ZlMzdhOTZiOGFhNTE0ZjEwN2QiLCJ1c2VySWQiOiIxMjA2MzI0MDg0In0=</vt:lpwstr>
  </property>
</Properties>
</file>