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6C080" w14:textId="77777777" w:rsidR="000A2E98" w:rsidRDefault="00000000">
      <w:pPr>
        <w:pStyle w:val="a0"/>
        <w:spacing w:before="1160" w:after="0" w:line="560" w:lineRule="exact"/>
        <w:jc w:val="right"/>
        <w:rPr>
          <w:rFonts w:ascii="仿宋_GB2312" w:eastAsia="仿宋_GB2312"/>
        </w:rPr>
      </w:pPr>
      <w:r>
        <w:rPr>
          <w:rFonts w:ascii="仿宋_GB2312" w:eastAsia="仿宋_GB2312" w:hAnsi="仿宋" w:hint="eastAsia"/>
          <w:sz w:val="32"/>
          <w:szCs w:val="32"/>
        </w:rPr>
        <w:t>常环建〔2025〕51号</w:t>
      </w:r>
    </w:p>
    <w:p w14:paraId="4EF3ADAA" w14:textId="77777777" w:rsidR="000A2E98" w:rsidRDefault="000A2E98">
      <w:pPr>
        <w:tabs>
          <w:tab w:val="left" w:pos="1021"/>
        </w:tabs>
        <w:spacing w:after="0" w:line="560" w:lineRule="exact"/>
        <w:jc w:val="center"/>
        <w:rPr>
          <w:rFonts w:ascii="方正小标宋简体" w:eastAsia="方正小标宋简体" w:hAnsiTheme="majorEastAsia" w:hint="eastAsia"/>
          <w:sz w:val="44"/>
          <w:szCs w:val="44"/>
        </w:rPr>
      </w:pPr>
    </w:p>
    <w:p w14:paraId="755A3150" w14:textId="77777777" w:rsidR="000A2E98" w:rsidRDefault="00000000">
      <w:pPr>
        <w:tabs>
          <w:tab w:val="left" w:pos="1021"/>
        </w:tabs>
        <w:spacing w:after="0" w:line="560" w:lineRule="exact"/>
        <w:jc w:val="center"/>
        <w:rPr>
          <w:rFonts w:ascii="方正小标宋简体" w:eastAsia="方正小标宋简体" w:hAnsiTheme="majorEastAsia" w:hint="eastAsia"/>
          <w:sz w:val="44"/>
          <w:szCs w:val="44"/>
        </w:rPr>
      </w:pPr>
      <w:bookmarkStart w:id="0" w:name="OLE_LINK2"/>
      <w:r>
        <w:rPr>
          <w:rFonts w:ascii="方正小标宋简体" w:eastAsia="方正小标宋简体" w:hAnsiTheme="majorEastAsia" w:hint="eastAsia"/>
          <w:sz w:val="44"/>
          <w:szCs w:val="44"/>
        </w:rPr>
        <w:t>常德市生态环境局</w:t>
      </w:r>
    </w:p>
    <w:p w14:paraId="2022D31C" w14:textId="77777777" w:rsidR="000A2E98" w:rsidRDefault="00000000">
      <w:pPr>
        <w:tabs>
          <w:tab w:val="left" w:pos="1021"/>
        </w:tabs>
        <w:spacing w:after="0" w:line="560" w:lineRule="exact"/>
        <w:jc w:val="center"/>
        <w:rPr>
          <w:rFonts w:ascii="方正小标宋简体" w:eastAsia="方正小标宋简体" w:hAnsiTheme="majorEastAsia" w:hint="eastAsia"/>
          <w:sz w:val="44"/>
          <w:szCs w:val="44"/>
        </w:rPr>
      </w:pPr>
      <w:r>
        <w:rPr>
          <w:rFonts w:ascii="方正小标宋简体" w:eastAsia="方正小标宋简体" w:hAnsiTheme="majorEastAsia" w:hint="eastAsia"/>
          <w:sz w:val="44"/>
          <w:szCs w:val="44"/>
        </w:rPr>
        <w:t>关于汉寿县创益农机专业合作社年烘干稻谷3000吨项目环境影响报告表的批复</w:t>
      </w:r>
    </w:p>
    <w:bookmarkEnd w:id="0"/>
    <w:p w14:paraId="73099530" w14:textId="77777777" w:rsidR="000A2E98" w:rsidRDefault="000A2E98">
      <w:pPr>
        <w:spacing w:after="0" w:line="560" w:lineRule="exact"/>
        <w:jc w:val="both"/>
        <w:rPr>
          <w:rFonts w:ascii="仿宋" w:eastAsia="仿宋" w:hAnsi="仿宋" w:hint="eastAsia"/>
          <w:kern w:val="2"/>
          <w:sz w:val="32"/>
          <w:szCs w:val="32"/>
        </w:rPr>
      </w:pPr>
    </w:p>
    <w:p w14:paraId="51AD3F3C" w14:textId="77777777" w:rsidR="000A2E98" w:rsidRDefault="00000000">
      <w:pPr>
        <w:widowControl w:val="0"/>
        <w:spacing w:after="0" w:line="560" w:lineRule="exact"/>
        <w:jc w:val="both"/>
        <w:rPr>
          <w:rFonts w:ascii="仿宋_GB2312" w:eastAsia="仿宋_GB2312" w:hAnsi="仿宋" w:hint="eastAsia"/>
          <w:sz w:val="32"/>
          <w:szCs w:val="32"/>
        </w:rPr>
      </w:pPr>
      <w:r>
        <w:rPr>
          <w:rFonts w:ascii="仿宋_GB2312" w:eastAsia="仿宋_GB2312" w:hAnsi="仿宋" w:hint="eastAsia"/>
          <w:sz w:val="32"/>
          <w:szCs w:val="32"/>
        </w:rPr>
        <w:t>汉寿县创益农机专业合作社：</w:t>
      </w:r>
    </w:p>
    <w:p w14:paraId="7E5FB0BE" w14:textId="77777777" w:rsidR="000A2E98" w:rsidRDefault="00000000">
      <w:pPr>
        <w:widowControl w:val="0"/>
        <w:spacing w:after="0" w:line="560" w:lineRule="exact"/>
        <w:ind w:firstLineChars="200" w:firstLine="640"/>
        <w:jc w:val="both"/>
        <w:rPr>
          <w:rFonts w:ascii="仿宋_GB2312" w:eastAsia="仿宋_GB2312" w:hAnsi="仿宋" w:hint="eastAsia"/>
          <w:kern w:val="2"/>
          <w:sz w:val="32"/>
          <w:szCs w:val="32"/>
        </w:rPr>
      </w:pPr>
      <w:r>
        <w:rPr>
          <w:rFonts w:ascii="仿宋_GB2312" w:eastAsia="仿宋_GB2312" w:hAnsi="仿宋" w:hint="eastAsia"/>
          <w:kern w:val="2"/>
          <w:sz w:val="32"/>
          <w:szCs w:val="32"/>
        </w:rPr>
        <w:t>你单位提交的《汉寿县创益农机专业合作社年烘干稻谷3000吨项目环境影响报告表》（报批稿）（以下简称“报告表”）和《关于申请对〈汉寿县创益农机专业合作社年烘干稻谷3000吨项目环境影响报告表〉进行审批的请示》及相关资料收悉，根据《报告表》专家审查意见、常德市生态环境局汉寿分局对《报告表》的预审意见及《报告表》网上公示期间未收到反馈意见的情况。经研究，批复如下：</w:t>
      </w:r>
    </w:p>
    <w:p w14:paraId="380C61F5" w14:textId="77777777" w:rsidR="000A2E98" w:rsidRDefault="00000000">
      <w:pPr>
        <w:widowControl w:val="0"/>
        <w:spacing w:after="0" w:line="560" w:lineRule="exact"/>
        <w:ind w:firstLineChars="200" w:firstLine="640"/>
        <w:jc w:val="both"/>
        <w:rPr>
          <w:rFonts w:ascii="仿宋_GB2312" w:eastAsia="仿宋_GB2312" w:hAnsi="仿宋" w:hint="eastAsia"/>
          <w:kern w:val="2"/>
          <w:sz w:val="32"/>
          <w:szCs w:val="32"/>
        </w:rPr>
      </w:pPr>
      <w:r>
        <w:rPr>
          <w:rFonts w:ascii="仿宋_GB2312" w:eastAsia="仿宋_GB2312" w:hAnsi="仿宋" w:hint="eastAsia"/>
          <w:kern w:val="2"/>
          <w:sz w:val="32"/>
          <w:szCs w:val="32"/>
        </w:rPr>
        <w:t>一、基本情况及总体意见</w:t>
      </w:r>
    </w:p>
    <w:p w14:paraId="4E16D470" w14:textId="77777777" w:rsidR="000A2E98" w:rsidRDefault="00000000">
      <w:pPr>
        <w:widowControl w:val="0"/>
        <w:spacing w:after="0" w:line="560" w:lineRule="exact"/>
        <w:ind w:firstLineChars="200" w:firstLine="640"/>
        <w:jc w:val="both"/>
        <w:rPr>
          <w:rFonts w:ascii="仿宋_GB2312" w:eastAsia="仿宋_GB2312" w:hAnsi="仿宋" w:hint="eastAsia"/>
          <w:color w:val="FF0000"/>
          <w:kern w:val="2"/>
          <w:sz w:val="32"/>
          <w:szCs w:val="32"/>
        </w:rPr>
      </w:pPr>
      <w:r>
        <w:rPr>
          <w:rFonts w:ascii="仿宋_GB2312" w:eastAsia="仿宋_GB2312" w:hAnsi="仿宋" w:hint="eastAsia"/>
          <w:kern w:val="2"/>
          <w:sz w:val="32"/>
          <w:szCs w:val="32"/>
        </w:rPr>
        <w:t>项目地址位于湖南省常德市汉寿县坡头镇太平村</w:t>
      </w:r>
      <w:proofErr w:type="gramStart"/>
      <w:r>
        <w:rPr>
          <w:rFonts w:ascii="仿宋_GB2312" w:eastAsia="仿宋_GB2312" w:hAnsi="仿宋" w:hint="eastAsia"/>
          <w:kern w:val="2"/>
          <w:sz w:val="32"/>
          <w:szCs w:val="32"/>
        </w:rPr>
        <w:t>(东经</w:t>
      </w:r>
      <w:proofErr w:type="gramEnd"/>
      <w:r>
        <w:rPr>
          <w:rFonts w:ascii="仿宋_GB2312" w:eastAsia="仿宋_GB2312" w:hAnsi="仿宋" w:hint="eastAsia"/>
          <w:kern w:val="2"/>
          <w:sz w:val="32"/>
          <w:szCs w:val="32"/>
        </w:rPr>
        <w:t>：112度9分43.117秒，北纬：28度59分</w:t>
      </w:r>
      <w:proofErr w:type="gramStart"/>
      <w:r>
        <w:rPr>
          <w:rFonts w:ascii="仿宋_GB2312" w:eastAsia="仿宋_GB2312" w:hAnsi="仿宋" w:hint="eastAsia"/>
          <w:kern w:val="2"/>
          <w:sz w:val="32"/>
          <w:szCs w:val="32"/>
        </w:rPr>
        <w:t>3.459秒)。</w:t>
      </w:r>
      <w:proofErr w:type="gramEnd"/>
      <w:r>
        <w:rPr>
          <w:rFonts w:ascii="仿宋_GB2312" w:eastAsia="仿宋_GB2312" w:hAnsi="仿宋" w:hint="eastAsia"/>
          <w:kern w:val="2"/>
          <w:sz w:val="32"/>
          <w:szCs w:val="32"/>
        </w:rPr>
        <w:t>汉寿县创益农机专业合作社投资建设烘干稻谷项目，共建设有烘干稻谷生产线8条，可年烘干稻谷3000吨，该项目淘汰现有一台DZG2-1.25-M生物质成型燃料锅炉，根据建设单位提供的2024年4月9日由湖南省市场监督管理局、湖南省特种设备检验检测研究院</w:t>
      </w:r>
      <w:r>
        <w:rPr>
          <w:rFonts w:ascii="仿宋_GB2312" w:eastAsia="仿宋_GB2312" w:hAnsi="仿宋" w:hint="eastAsia"/>
          <w:kern w:val="2"/>
          <w:sz w:val="32"/>
          <w:szCs w:val="32"/>
        </w:rPr>
        <w:lastRenderedPageBreak/>
        <w:t>鉴定通过的锅炉改造方案及设计文件，改建为DZF2.5-1.25-BMF生物质成型燃料（微沸腾燃烧）锅炉，锅炉燃料采用成型生物质颗粒，额定出力为2.5t/h。主要建设内容包括烘干车间、仓库、锅炉房、办公用房等及其他配套设施和辅助工程，主要生产工艺包括清理筛分、烘干、入库暂存等工序。项目总用地面积8801.4平方米，项目总投资200万元，其中环保投资17.5万元，占总投资的8.75%。项目属“未批先建”补办环评审批手续，常德市生态环境局汉寿分局对涉嫌“未批先建”环境违法行为予以立案。</w:t>
      </w:r>
    </w:p>
    <w:p w14:paraId="5CE09DC2" w14:textId="77777777" w:rsidR="000A2E98" w:rsidRDefault="00000000">
      <w:pPr>
        <w:widowControl w:val="0"/>
        <w:spacing w:after="0" w:line="560" w:lineRule="exact"/>
        <w:ind w:firstLineChars="200" w:firstLine="640"/>
        <w:jc w:val="both"/>
        <w:rPr>
          <w:rFonts w:ascii="仿宋_GB2312" w:eastAsia="仿宋_GB2312" w:hAnsi="仿宋" w:hint="eastAsia"/>
          <w:kern w:val="2"/>
          <w:sz w:val="32"/>
          <w:szCs w:val="32"/>
        </w:rPr>
      </w:pPr>
      <w:r>
        <w:rPr>
          <w:rFonts w:ascii="仿宋_GB2312" w:eastAsia="仿宋_GB2312" w:hAnsi="仿宋" w:hint="eastAsia"/>
          <w:kern w:val="2"/>
          <w:sz w:val="32"/>
          <w:szCs w:val="32"/>
        </w:rPr>
        <w:t>根据《报告表》结论、专家审查意见、常德市生态环境局汉寿分局的预审意见及湖南省市场监督管理局湖南省特种设备检验检测研究院的鉴定意见，项目符合国家产业政策，符合《常德市其他环境管控单元（省级及以上产业园区除外）生态环境准入清单（2023年版）》中明确的管控要求，在全面落实《报告表》及批复提出的各项污染防治措施、环境风险防范措施、确保各项污染物稳定达标排放的前提下，从环境保护角度我局原则同意项目建设。</w:t>
      </w:r>
    </w:p>
    <w:p w14:paraId="301109D9" w14:textId="77777777" w:rsidR="000A2E98" w:rsidRDefault="00000000">
      <w:pPr>
        <w:widowControl w:val="0"/>
        <w:spacing w:after="0" w:line="560" w:lineRule="exact"/>
        <w:ind w:firstLineChars="200" w:firstLine="640"/>
        <w:jc w:val="both"/>
        <w:rPr>
          <w:rFonts w:ascii="仿宋_GB2312" w:eastAsia="仿宋_GB2312" w:hAnsi="仿宋" w:hint="eastAsia"/>
          <w:color w:val="FF0000"/>
          <w:kern w:val="2"/>
          <w:sz w:val="32"/>
          <w:szCs w:val="32"/>
        </w:rPr>
      </w:pPr>
      <w:r>
        <w:rPr>
          <w:rFonts w:ascii="仿宋_GB2312" w:eastAsia="仿宋_GB2312" w:hAnsi="仿宋" w:hint="eastAsia"/>
          <w:kern w:val="2"/>
          <w:sz w:val="32"/>
          <w:szCs w:val="32"/>
        </w:rPr>
        <w:t>二、项目在营运生产过程中，须严格落实《报告表》提出的各项污染防治措施，着重做好以下工作：</w:t>
      </w:r>
    </w:p>
    <w:p w14:paraId="18B392AA" w14:textId="77777777" w:rsidR="000A2E98" w:rsidRDefault="00000000">
      <w:pPr>
        <w:widowControl w:val="0"/>
        <w:spacing w:after="0" w:line="560" w:lineRule="exact"/>
        <w:ind w:firstLineChars="200" w:firstLine="640"/>
        <w:jc w:val="both"/>
        <w:rPr>
          <w:rFonts w:ascii="仿宋_GB2312" w:eastAsia="仿宋_GB2312" w:hAnsi="仿宋" w:hint="eastAsia"/>
          <w:kern w:val="2"/>
          <w:sz w:val="32"/>
          <w:szCs w:val="32"/>
        </w:rPr>
      </w:pPr>
      <w:r>
        <w:rPr>
          <w:rFonts w:ascii="仿宋_GB2312" w:eastAsia="仿宋_GB2312" w:hAnsi="仿宋" w:hint="eastAsia"/>
          <w:kern w:val="2"/>
          <w:sz w:val="32"/>
          <w:szCs w:val="32"/>
        </w:rPr>
        <w:t>（一）严格落实大气污染防治措施。项目供热采用生物质蒸汽锅炉间接供热，生物质蒸汽锅炉燃用成型生物质颗粒，锅炉烟气采用旋风+布袋除尘器处理达标后经一根专用烟囱实施有组织高空排放，锅炉烟气污染物排放执行《锅炉大气污染物排</w:t>
      </w:r>
      <w:r>
        <w:rPr>
          <w:rFonts w:ascii="仿宋_GB2312" w:eastAsia="仿宋_GB2312" w:hAnsi="仿宋" w:hint="eastAsia"/>
          <w:kern w:val="2"/>
          <w:sz w:val="32"/>
          <w:szCs w:val="32"/>
        </w:rPr>
        <w:lastRenderedPageBreak/>
        <w:t>放标准》（GB13271-2014）表3燃煤锅炉特别排放限值。烘干粉尘通过沉降室+布袋除尘器收尘，收尘尾气无组织排放。烘干稻谷内部转运仓储通过降低落料高程减少粉尘的产生，在落料点设置集气罩，落料粉尘通过集气罩收集后通过专用管道引至沉降室与烘干粉尘一并收尘处理。强化筛分间的封闭措施，对车间及时清扫，减少粉尘的产生。同时保持对沉降室的及时清灰，在清灰过程中采用洒水加湿抑尘；加强对布袋收尘器的维护，确保布袋收尘器的收尘效果。项目颗粒物厂界无组织排放执行《大气污染物综合排放标准》（GB16297-1996）中表2无组织排放监控浓度限值。</w:t>
      </w:r>
    </w:p>
    <w:p w14:paraId="3C0E4C84" w14:textId="77777777" w:rsidR="000A2E98" w:rsidRDefault="00000000">
      <w:pPr>
        <w:widowControl w:val="0"/>
        <w:spacing w:after="0" w:line="560" w:lineRule="exact"/>
        <w:ind w:firstLineChars="200" w:firstLine="640"/>
        <w:jc w:val="both"/>
      </w:pPr>
      <w:r>
        <w:rPr>
          <w:rFonts w:ascii="仿宋_GB2312" w:eastAsia="仿宋_GB2312" w:hAnsi="仿宋" w:hint="eastAsia"/>
          <w:kern w:val="2"/>
          <w:sz w:val="32"/>
          <w:szCs w:val="32"/>
        </w:rPr>
        <w:t>（二）严格落实水污染防治措施。生活污水经化粪池预处理后用于周边农田施肥不外排。锅炉废水用于沉降室清灰降尘、洗手间冲洗和厂区绿化浇灌等不外排。</w:t>
      </w:r>
    </w:p>
    <w:p w14:paraId="0B9A25BE" w14:textId="77777777" w:rsidR="000A2E98" w:rsidRDefault="00000000">
      <w:pPr>
        <w:widowControl w:val="0"/>
        <w:spacing w:after="0" w:line="560" w:lineRule="exact"/>
        <w:ind w:firstLineChars="200" w:firstLine="640"/>
        <w:jc w:val="both"/>
        <w:rPr>
          <w:rFonts w:ascii="仿宋_GB2312" w:eastAsia="仿宋_GB2312" w:hAnsi="仿宋" w:hint="eastAsia"/>
          <w:color w:val="FF0000"/>
          <w:kern w:val="2"/>
          <w:sz w:val="32"/>
          <w:szCs w:val="32"/>
        </w:rPr>
      </w:pPr>
      <w:r>
        <w:rPr>
          <w:rFonts w:ascii="仿宋_GB2312" w:eastAsia="仿宋_GB2312" w:hAnsi="仿宋" w:hint="eastAsia"/>
          <w:kern w:val="2"/>
          <w:sz w:val="32"/>
          <w:szCs w:val="32"/>
        </w:rPr>
        <w:t>（三）严格落实固体废物收集和处置措施。固体废物的处置遵循“减量化、资源化、无害化”原则，一般固体废物的收集、暂存及转移符合《一般工业固体废物贮存和填埋污染控制标准》（GB18599-2020）要求。</w:t>
      </w:r>
    </w:p>
    <w:p w14:paraId="33A6AFEF" w14:textId="77777777" w:rsidR="000A2E98" w:rsidRDefault="00000000">
      <w:pPr>
        <w:widowControl w:val="0"/>
        <w:spacing w:after="0" w:line="560" w:lineRule="exact"/>
        <w:ind w:firstLineChars="200" w:firstLine="640"/>
        <w:jc w:val="both"/>
        <w:rPr>
          <w:rFonts w:ascii="仿宋_GB2312" w:eastAsia="仿宋_GB2312" w:hAnsi="仿宋" w:hint="eastAsia"/>
          <w:kern w:val="2"/>
          <w:sz w:val="32"/>
          <w:szCs w:val="32"/>
        </w:rPr>
      </w:pPr>
      <w:r>
        <w:rPr>
          <w:rFonts w:ascii="仿宋_GB2312" w:eastAsia="仿宋_GB2312" w:hAnsi="仿宋" w:hint="eastAsia"/>
          <w:kern w:val="2"/>
          <w:sz w:val="32"/>
          <w:szCs w:val="32"/>
        </w:rPr>
        <w:t>（四）严格落实噪声污染防治措施。优化总平面布局，选用低噪声设备，对高噪声设备采取密闭和实体砖墙隔声、基础减振等降噪措施，同时注意对高噪声设备的检修和维护，调整高噪声设备的工作时段，尽量减少或者避免高噪声设备在夜间作业时间，确保厂界噪声达到《工业企业厂界环境噪声排放标准》（GB12348-2008）2类标准限值和周边居民声环境质量满足</w:t>
      </w:r>
      <w:r>
        <w:rPr>
          <w:rFonts w:ascii="仿宋_GB2312" w:eastAsia="仿宋_GB2312" w:hAnsi="仿宋" w:hint="eastAsia"/>
          <w:kern w:val="2"/>
          <w:sz w:val="32"/>
          <w:szCs w:val="32"/>
        </w:rPr>
        <w:lastRenderedPageBreak/>
        <w:t>《声环境质量标准》（GB3096-2008）中2类区标准限值。</w:t>
      </w:r>
    </w:p>
    <w:p w14:paraId="1CB8295C" w14:textId="77777777" w:rsidR="000A2E98" w:rsidRDefault="00000000">
      <w:pPr>
        <w:widowControl w:val="0"/>
        <w:spacing w:after="0" w:line="560" w:lineRule="exact"/>
        <w:ind w:firstLineChars="200" w:firstLine="640"/>
        <w:jc w:val="both"/>
        <w:rPr>
          <w:rFonts w:ascii="仿宋_GB2312" w:eastAsia="仿宋_GB2312" w:hAnsi="仿宋" w:hint="eastAsia"/>
          <w:kern w:val="2"/>
          <w:sz w:val="32"/>
          <w:szCs w:val="32"/>
        </w:rPr>
      </w:pPr>
      <w:r>
        <w:rPr>
          <w:rFonts w:ascii="仿宋_GB2312" w:eastAsia="仿宋_GB2312" w:hAnsi="仿宋" w:hint="eastAsia"/>
          <w:kern w:val="2"/>
          <w:sz w:val="32"/>
          <w:szCs w:val="32"/>
        </w:rPr>
        <w:t>三、严格落实环境风险防范措施。严格落实《报告表》提出的各项环境事故风险防范措施，严防环境风险事故发生。按照《湖南省突发环境事故应急预案管理办法（修订版）》落实应急预案管理要求。</w:t>
      </w:r>
    </w:p>
    <w:p w14:paraId="6017777A" w14:textId="77777777" w:rsidR="000A2E98" w:rsidRDefault="00000000">
      <w:pPr>
        <w:widowControl w:val="0"/>
        <w:spacing w:after="0" w:line="560" w:lineRule="exact"/>
        <w:ind w:firstLineChars="200" w:firstLine="640"/>
        <w:jc w:val="both"/>
        <w:rPr>
          <w:rFonts w:ascii="仿宋_GB2312" w:eastAsia="仿宋_GB2312" w:hAnsi="仿宋" w:hint="eastAsia"/>
          <w:kern w:val="2"/>
          <w:sz w:val="32"/>
          <w:szCs w:val="32"/>
        </w:rPr>
      </w:pPr>
      <w:r>
        <w:rPr>
          <w:rFonts w:ascii="仿宋_GB2312" w:eastAsia="仿宋_GB2312" w:hAnsi="仿宋" w:hint="eastAsia"/>
          <w:kern w:val="2"/>
          <w:sz w:val="32"/>
          <w:szCs w:val="32"/>
        </w:rPr>
        <w:t>四</w:t>
      </w:r>
      <w:r>
        <w:rPr>
          <w:rFonts w:ascii="仿宋_GB2312" w:eastAsia="仿宋_GB2312" w:hAnsi="仿宋"/>
          <w:kern w:val="2"/>
          <w:sz w:val="32"/>
          <w:szCs w:val="32"/>
        </w:rPr>
        <w:t>、严格落实总量控制要求。根据《报告表》核定</w:t>
      </w:r>
      <w:r>
        <w:rPr>
          <w:rFonts w:ascii="仿宋_GB2312" w:eastAsia="仿宋_GB2312" w:hAnsi="仿宋" w:hint="eastAsia"/>
          <w:kern w:val="2"/>
          <w:sz w:val="32"/>
          <w:szCs w:val="32"/>
        </w:rPr>
        <w:t>项目总量控制指标：二氧化硫</w:t>
      </w:r>
      <w:r>
        <w:rPr>
          <w:rFonts w:ascii="仿宋_GB2312" w:eastAsia="仿宋_GB2312" w:hAnsi="仿宋"/>
          <w:kern w:val="2"/>
          <w:sz w:val="32"/>
          <w:szCs w:val="32"/>
        </w:rPr>
        <w:t>&lt;</w:t>
      </w:r>
      <w:r>
        <w:rPr>
          <w:rFonts w:ascii="仿宋_GB2312" w:eastAsia="仿宋_GB2312" w:hAnsi="仿宋" w:hint="eastAsia"/>
          <w:kern w:val="2"/>
          <w:sz w:val="32"/>
          <w:szCs w:val="32"/>
        </w:rPr>
        <w:t>0.2</w:t>
      </w:r>
      <w:r>
        <w:rPr>
          <w:rFonts w:ascii="仿宋_GB2312" w:eastAsia="仿宋_GB2312" w:hAnsi="仿宋"/>
          <w:kern w:val="2"/>
          <w:sz w:val="32"/>
          <w:szCs w:val="32"/>
        </w:rPr>
        <w:t>吨/年</w:t>
      </w:r>
      <w:r>
        <w:rPr>
          <w:rFonts w:ascii="仿宋_GB2312" w:eastAsia="仿宋_GB2312" w:hAnsi="仿宋" w:hint="eastAsia"/>
          <w:kern w:val="2"/>
          <w:sz w:val="32"/>
          <w:szCs w:val="32"/>
        </w:rPr>
        <w:t>，氮氧化物</w:t>
      </w:r>
      <w:r>
        <w:rPr>
          <w:rFonts w:ascii="仿宋_GB2312" w:eastAsia="仿宋_GB2312" w:hAnsi="仿宋"/>
          <w:kern w:val="2"/>
          <w:sz w:val="32"/>
          <w:szCs w:val="32"/>
        </w:rPr>
        <w:t>&lt;</w:t>
      </w:r>
      <w:r>
        <w:rPr>
          <w:rFonts w:ascii="仿宋_GB2312" w:eastAsia="仿宋_GB2312" w:hAnsi="仿宋" w:hint="eastAsia"/>
          <w:kern w:val="2"/>
          <w:sz w:val="32"/>
          <w:szCs w:val="32"/>
        </w:rPr>
        <w:t>0.2</w:t>
      </w:r>
      <w:r>
        <w:rPr>
          <w:rFonts w:ascii="仿宋_GB2312" w:eastAsia="仿宋_GB2312" w:hAnsi="仿宋"/>
          <w:kern w:val="2"/>
          <w:sz w:val="32"/>
          <w:szCs w:val="32"/>
        </w:rPr>
        <w:t>吨/年。</w:t>
      </w:r>
    </w:p>
    <w:p w14:paraId="7F4F60FA" w14:textId="77777777" w:rsidR="000A2E98" w:rsidRDefault="00000000">
      <w:pPr>
        <w:widowControl w:val="0"/>
        <w:spacing w:after="0" w:line="560" w:lineRule="exact"/>
        <w:ind w:firstLineChars="200" w:firstLine="640"/>
        <w:jc w:val="both"/>
        <w:rPr>
          <w:rFonts w:ascii="仿宋_GB2312" w:eastAsia="仿宋_GB2312" w:hAnsi="仿宋" w:hint="eastAsia"/>
          <w:kern w:val="2"/>
          <w:sz w:val="32"/>
          <w:szCs w:val="32"/>
        </w:rPr>
      </w:pPr>
      <w:r>
        <w:rPr>
          <w:rFonts w:ascii="仿宋_GB2312" w:eastAsia="仿宋_GB2312" w:hAnsi="仿宋" w:hint="eastAsia"/>
          <w:kern w:val="2"/>
          <w:sz w:val="32"/>
          <w:szCs w:val="32"/>
        </w:rPr>
        <w:t>五、《报告表》经批复后，项目的性质、规模、地点、采用的生产工艺或者防治污染、防止生态破坏的措施发生重大变动的，应当重新报批项目环境影响评价文件。项目在实际排污之前须完善排污许可相关手续，并严格按规定程序实施竣工环境保护验收。本项目建设、运行依法需要其他行政许可的，你单位应按规定及时办理并取得其他行政许可。</w:t>
      </w:r>
    </w:p>
    <w:p w14:paraId="234858F9" w14:textId="77777777" w:rsidR="000A2E98" w:rsidRDefault="00000000">
      <w:pPr>
        <w:widowControl w:val="0"/>
        <w:spacing w:after="0" w:line="560" w:lineRule="exact"/>
        <w:ind w:firstLineChars="200" w:firstLine="640"/>
        <w:jc w:val="both"/>
        <w:rPr>
          <w:rFonts w:ascii="仿宋_GB2312" w:eastAsia="仿宋_GB2312"/>
          <w:sz w:val="32"/>
          <w:szCs w:val="32"/>
        </w:rPr>
      </w:pPr>
      <w:r>
        <w:rPr>
          <w:rFonts w:ascii="仿宋_GB2312" w:eastAsia="仿宋_GB2312" w:hAnsi="仿宋" w:hint="eastAsia"/>
          <w:kern w:val="2"/>
          <w:sz w:val="32"/>
          <w:szCs w:val="32"/>
        </w:rPr>
        <w:t>六、项目的环保“三同时”执行情况的监督检查和日常环境管理工作按属地管理原则由常德市生态环境局汉寿分局具体负责。</w:t>
      </w:r>
    </w:p>
    <w:p w14:paraId="298A0F91" w14:textId="77777777" w:rsidR="000A2E98" w:rsidRDefault="000A2E98">
      <w:pPr>
        <w:spacing w:after="0" w:line="560" w:lineRule="exact"/>
        <w:ind w:firstLineChars="1683" w:firstLine="5386"/>
        <w:rPr>
          <w:rFonts w:ascii="仿宋_GB2312" w:eastAsia="仿宋_GB2312"/>
          <w:sz w:val="32"/>
          <w:szCs w:val="32"/>
        </w:rPr>
      </w:pPr>
    </w:p>
    <w:p w14:paraId="3083EF9D" w14:textId="77777777" w:rsidR="000A2E98" w:rsidRDefault="00000000">
      <w:pPr>
        <w:spacing w:after="0" w:line="560" w:lineRule="exact"/>
        <w:ind w:firstLineChars="1683" w:firstLine="5386"/>
        <w:rPr>
          <w:rFonts w:ascii="仿宋_GB2312" w:eastAsia="仿宋_GB2312"/>
          <w:sz w:val="32"/>
          <w:szCs w:val="32"/>
        </w:rPr>
      </w:pPr>
      <w:r>
        <w:rPr>
          <w:rFonts w:ascii="仿宋_GB2312" w:eastAsia="仿宋_GB2312" w:hint="eastAsia"/>
          <w:sz w:val="32"/>
          <w:szCs w:val="32"/>
        </w:rPr>
        <w:t>常德市生态环境局</w:t>
      </w:r>
    </w:p>
    <w:p w14:paraId="508C2DE1" w14:textId="77777777" w:rsidR="000A2E98" w:rsidRDefault="00000000">
      <w:pPr>
        <w:widowControl w:val="0"/>
        <w:spacing w:after="0" w:line="560" w:lineRule="exact"/>
        <w:ind w:firstLineChars="1683" w:firstLine="5386"/>
        <w:rPr>
          <w:rFonts w:ascii="仿宋_GB2312" w:eastAsia="仿宋_GB2312"/>
          <w:sz w:val="32"/>
          <w:szCs w:val="32"/>
        </w:rPr>
      </w:pPr>
      <w:r>
        <w:rPr>
          <w:rFonts w:ascii="仿宋_GB2312" w:eastAsia="仿宋_GB2312" w:hint="eastAsia"/>
          <w:sz w:val="32"/>
          <w:szCs w:val="32"/>
        </w:rPr>
        <w:t>2025年8月26日</w:t>
      </w:r>
    </w:p>
    <w:p w14:paraId="2CC8F465" w14:textId="77777777" w:rsidR="000A2E98" w:rsidRDefault="000A2E98">
      <w:pPr>
        <w:pStyle w:val="a0"/>
      </w:pPr>
    </w:p>
    <w:p w14:paraId="3454907F" w14:textId="77777777" w:rsidR="000A2E98" w:rsidRDefault="000A2E98">
      <w:pPr>
        <w:pStyle w:val="a0"/>
      </w:pPr>
    </w:p>
    <w:p w14:paraId="2B382EC1" w14:textId="77777777" w:rsidR="000A2E98" w:rsidRDefault="000A2E98">
      <w:pPr>
        <w:pStyle w:val="a0"/>
      </w:pPr>
    </w:p>
    <w:p w14:paraId="25667B0E" w14:textId="77777777" w:rsidR="000A2E98" w:rsidRDefault="000A2E98">
      <w:pPr>
        <w:pStyle w:val="A5"/>
        <w:ind w:firstLine="0"/>
        <w:rPr>
          <w:rFonts w:hint="eastAsia"/>
        </w:rPr>
      </w:pPr>
    </w:p>
    <w:p w14:paraId="678B92DD" w14:textId="77777777" w:rsidR="000A2E98" w:rsidRDefault="00000000">
      <w:pPr>
        <w:widowControl w:val="0"/>
        <w:pBdr>
          <w:top w:val="single" w:sz="4" w:space="1" w:color="auto"/>
          <w:bottom w:val="single" w:sz="4" w:space="1" w:color="auto"/>
        </w:pBdr>
        <w:autoSpaceDE w:val="0"/>
        <w:autoSpaceDN w:val="0"/>
        <w:snapToGrid/>
        <w:spacing w:after="0" w:line="520" w:lineRule="exact"/>
        <w:jc w:val="both"/>
        <w:rPr>
          <w:rFonts w:ascii="仿宋_GB2312" w:eastAsia="仿宋_GB2312" w:hAnsi="仿宋" w:hint="eastAsia"/>
          <w:spacing w:val="8"/>
          <w:sz w:val="28"/>
          <w:szCs w:val="28"/>
          <w:lang w:val="en-GB"/>
        </w:rPr>
      </w:pPr>
      <w:r>
        <w:rPr>
          <w:rFonts w:ascii="仿宋_GB2312" w:eastAsia="仿宋_GB2312" w:hAnsi="Times New Roman" w:cs="黑体" w:hint="eastAsia"/>
          <w:sz w:val="28"/>
          <w:szCs w:val="28"/>
        </w:rPr>
        <w:t>抄送：</w:t>
      </w:r>
      <w:r>
        <w:rPr>
          <w:rFonts w:ascii="仿宋_GB2312" w:eastAsia="仿宋_GB2312" w:hAnsi="仿宋" w:hint="eastAsia"/>
          <w:spacing w:val="8"/>
          <w:sz w:val="28"/>
          <w:szCs w:val="28"/>
          <w:lang w:val="en-GB"/>
        </w:rPr>
        <w:t>常德市生态环境局</w:t>
      </w:r>
      <w:r>
        <w:rPr>
          <w:rFonts w:ascii="仿宋_GB2312" w:eastAsia="仿宋_GB2312" w:hAnsi="仿宋" w:hint="eastAsia"/>
          <w:spacing w:val="8"/>
          <w:sz w:val="28"/>
          <w:szCs w:val="28"/>
        </w:rPr>
        <w:t>汉寿</w:t>
      </w:r>
      <w:r>
        <w:rPr>
          <w:rFonts w:ascii="仿宋_GB2312" w:eastAsia="仿宋_GB2312" w:hAnsi="仿宋" w:hint="eastAsia"/>
          <w:spacing w:val="8"/>
          <w:sz w:val="28"/>
          <w:szCs w:val="28"/>
          <w:lang w:val="en-GB"/>
        </w:rPr>
        <w:t>分局、</w:t>
      </w:r>
      <w:r>
        <w:rPr>
          <w:rFonts w:ascii="仿宋_GB2312" w:eastAsia="仿宋_GB2312" w:hAnsi="仿宋" w:hint="eastAsia"/>
          <w:sz w:val="28"/>
          <w:szCs w:val="28"/>
        </w:rPr>
        <w:t>湖南省沅东工程咨询有限公司</w:t>
      </w:r>
    </w:p>
    <w:sectPr w:rsidR="000A2E98">
      <w:headerReference w:type="default" r:id="rId7"/>
      <w:footerReference w:type="even" r:id="rId8"/>
      <w:footerReference w:type="default" r:id="rId9"/>
      <w:pgSz w:w="11906" w:h="16838"/>
      <w:pgMar w:top="2098" w:right="1474" w:bottom="1701" w:left="1588" w:header="709" w:footer="709" w:gutter="0"/>
      <w:pgNumType w:fmt="numberInDash"/>
      <w:cols w:space="708"/>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E677A" w14:textId="77777777" w:rsidR="00F85AF6" w:rsidRDefault="00F85AF6">
      <w:pPr>
        <w:spacing w:after="0"/>
      </w:pPr>
      <w:r>
        <w:separator/>
      </w:r>
    </w:p>
  </w:endnote>
  <w:endnote w:type="continuationSeparator" w:id="0">
    <w:p w14:paraId="6A7D36DD" w14:textId="77777777" w:rsidR="00F85AF6" w:rsidRDefault="00F85A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embedRegular r:id="rId1" w:subsetted="1" w:fontKey="{1BC3F7CC-F8B2-43B9-A23D-0F5E3F62403F}"/>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Arial Unicode MS">
    <w:panose1 w:val="020B0604020202020204"/>
    <w:charset w:val="86"/>
    <w:family w:val="roman"/>
    <w:pitch w:val="default"/>
    <w:sig w:usb0="00000000" w:usb1="00000000" w:usb2="0000003F" w:usb3="00000000" w:csb0="603F01FF" w:csb1="FFFF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embedRegular r:id="rId2" w:subsetted="1" w:fontKey="{1F324910-26D7-4FF2-8AF3-137B06B6795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0236367"/>
    </w:sdtPr>
    <w:sdtEndPr>
      <w:rPr>
        <w:rFonts w:ascii="宋体" w:eastAsia="宋体" w:hAnsi="宋体"/>
        <w:sz w:val="24"/>
        <w:szCs w:val="24"/>
      </w:rPr>
    </w:sdtEndPr>
    <w:sdtContent>
      <w:p w14:paraId="53D63F53" w14:textId="77777777" w:rsidR="000A2E98" w:rsidRDefault="00000000">
        <w:pPr>
          <w:pStyle w:val="ac"/>
          <w:rPr>
            <w:rFonts w:ascii="宋体" w:eastAsia="宋体" w:hAnsi="宋体" w:hint="eastAsia"/>
            <w:sz w:val="24"/>
            <w:szCs w:val="24"/>
          </w:rPr>
        </w:pPr>
        <w:r>
          <w:rPr>
            <w:rFonts w:ascii="宋体" w:eastAsia="宋体" w:hAnsi="宋体"/>
            <w:sz w:val="24"/>
            <w:szCs w:val="24"/>
          </w:rPr>
          <w:fldChar w:fldCharType="begin"/>
        </w:r>
        <w:r>
          <w:rPr>
            <w:rFonts w:ascii="宋体" w:eastAsia="宋体" w:hAnsi="宋体"/>
            <w:sz w:val="24"/>
            <w:szCs w:val="24"/>
          </w:rPr>
          <w:instrText>PAGE   \* MERGEFORMAT</w:instrText>
        </w:r>
        <w:r>
          <w:rPr>
            <w:rFonts w:ascii="宋体" w:eastAsia="宋体" w:hAnsi="宋体"/>
            <w:sz w:val="24"/>
            <w:szCs w:val="24"/>
          </w:rPr>
          <w:fldChar w:fldCharType="separate"/>
        </w:r>
        <w:r>
          <w:rPr>
            <w:rFonts w:ascii="宋体" w:eastAsia="宋体" w:hAnsi="宋体"/>
            <w:sz w:val="24"/>
            <w:szCs w:val="24"/>
            <w:lang w:val="zh-CN"/>
          </w:rPr>
          <w:t>-</w:t>
        </w:r>
        <w:r>
          <w:rPr>
            <w:rFonts w:ascii="宋体" w:eastAsia="宋体" w:hAnsi="宋体"/>
            <w:sz w:val="24"/>
            <w:szCs w:val="24"/>
          </w:rPr>
          <w:t xml:space="preserve"> 2 -</w:t>
        </w:r>
        <w:r>
          <w:rPr>
            <w:rFonts w:ascii="宋体" w:eastAsia="宋体" w:hAnsi="宋体"/>
            <w:sz w:val="24"/>
            <w:szCs w:val="24"/>
          </w:rPr>
          <w:fldChar w:fldCharType="end"/>
        </w:r>
      </w:p>
    </w:sdtContent>
  </w:sdt>
  <w:p w14:paraId="5D4825B9" w14:textId="77777777" w:rsidR="000A2E98" w:rsidRDefault="000A2E98">
    <w:pPr>
      <w:pStyle w:val="ac"/>
      <w:tabs>
        <w:tab w:val="clear" w:pos="4153"/>
        <w:tab w:val="clear" w:pos="8306"/>
        <w:tab w:val="left" w:pos="3583"/>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8658435"/>
    </w:sdtPr>
    <w:sdtEndPr>
      <w:rPr>
        <w:rFonts w:ascii="宋体" w:eastAsia="宋体" w:hAnsi="宋体"/>
        <w:sz w:val="24"/>
        <w:szCs w:val="24"/>
      </w:rPr>
    </w:sdtEndPr>
    <w:sdtContent>
      <w:p w14:paraId="1B8B46E9" w14:textId="77777777" w:rsidR="000A2E98" w:rsidRDefault="00000000">
        <w:pPr>
          <w:pStyle w:val="ac"/>
          <w:jc w:val="right"/>
          <w:rPr>
            <w:rFonts w:ascii="宋体" w:eastAsia="宋体" w:hAnsi="宋体" w:hint="eastAsia"/>
            <w:sz w:val="24"/>
            <w:szCs w:val="24"/>
          </w:rPr>
        </w:pPr>
        <w:r>
          <w:rPr>
            <w:rFonts w:ascii="宋体" w:eastAsia="宋体" w:hAnsi="宋体"/>
            <w:sz w:val="24"/>
            <w:szCs w:val="24"/>
          </w:rPr>
          <w:fldChar w:fldCharType="begin"/>
        </w:r>
        <w:r>
          <w:rPr>
            <w:rFonts w:ascii="宋体" w:eastAsia="宋体" w:hAnsi="宋体"/>
            <w:sz w:val="24"/>
            <w:szCs w:val="24"/>
          </w:rPr>
          <w:instrText xml:space="preserve"> PAGE   \* MERGEFORMAT </w:instrText>
        </w:r>
        <w:r>
          <w:rPr>
            <w:rFonts w:ascii="宋体" w:eastAsia="宋体" w:hAnsi="宋体"/>
            <w:sz w:val="24"/>
            <w:szCs w:val="24"/>
          </w:rPr>
          <w:fldChar w:fldCharType="separate"/>
        </w:r>
        <w:r>
          <w:rPr>
            <w:rFonts w:ascii="宋体" w:eastAsia="宋体" w:hAnsi="宋体"/>
            <w:sz w:val="24"/>
            <w:szCs w:val="24"/>
            <w:lang w:val="zh-CN"/>
          </w:rPr>
          <w:t>-</w:t>
        </w:r>
        <w:r>
          <w:rPr>
            <w:rFonts w:ascii="宋体" w:eastAsia="宋体" w:hAnsi="宋体"/>
            <w:sz w:val="24"/>
            <w:szCs w:val="24"/>
          </w:rPr>
          <w:t xml:space="preserve"> 5 -</w:t>
        </w:r>
        <w:r>
          <w:rPr>
            <w:rFonts w:ascii="宋体" w:eastAsia="宋体" w:hAnsi="宋体"/>
            <w:sz w:val="24"/>
            <w:szCs w:val="24"/>
            <w:lang w:val="zh-CN"/>
          </w:rPr>
          <w:fldChar w:fldCharType="end"/>
        </w:r>
      </w:p>
    </w:sdtContent>
  </w:sdt>
  <w:p w14:paraId="492C28E4" w14:textId="77777777" w:rsidR="000A2E98" w:rsidRDefault="000A2E9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B03D4" w14:textId="77777777" w:rsidR="00F85AF6" w:rsidRDefault="00F85AF6">
      <w:pPr>
        <w:spacing w:after="0"/>
      </w:pPr>
      <w:r>
        <w:separator/>
      </w:r>
    </w:p>
  </w:footnote>
  <w:footnote w:type="continuationSeparator" w:id="0">
    <w:p w14:paraId="70758BA8" w14:textId="77777777" w:rsidR="00F85AF6" w:rsidRDefault="00F85A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B6925" w14:textId="77777777" w:rsidR="000A2E98" w:rsidRDefault="000A2E98">
    <w:pPr>
      <w:pStyle w:val="ae"/>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TrueTypeFonts/>
  <w:embedSystemFonts/>
  <w:saveSubsetFonts/>
  <w:proofState w:spelling="clean" w:grammar="clean"/>
  <w:defaultTabStop w:val="720"/>
  <w:evenAndOddHeaders/>
  <w:noPunctuationKerning/>
  <w:characterSpacingControl w:val="doNotCompress"/>
  <w:noLineBreaksAfter w:lang="zh-CN" w:val="$([{£¥·‘“〈《「『【〔〖〝﹙﹛﹝＄（．［｛￡￥"/>
  <w:noLineBreaksBefore w:lang="zh-CN" w:val="!%),.:;&gt;?]}¢¨°·ˇˉ―‖’”…‰′″›℃∶、。〃〉》」』】〕〗〞︶︺︾﹀﹄﹚﹜﹞！＂％＇），．：；？］｀｜｝～￠"/>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gwZDQ2ZDRjNTQyYzUxN2ZjYWQzZmQ1ZGZiMjhmOGQifQ=="/>
  </w:docVars>
  <w:rsids>
    <w:rsidRoot w:val="00D31D50"/>
    <w:rsid w:val="0000280A"/>
    <w:rsid w:val="00005413"/>
    <w:rsid w:val="00012362"/>
    <w:rsid w:val="0001427E"/>
    <w:rsid w:val="00022A11"/>
    <w:rsid w:val="000249F7"/>
    <w:rsid w:val="00024D52"/>
    <w:rsid w:val="000254A9"/>
    <w:rsid w:val="00027523"/>
    <w:rsid w:val="00027E6E"/>
    <w:rsid w:val="00031547"/>
    <w:rsid w:val="000324D7"/>
    <w:rsid w:val="00051B3B"/>
    <w:rsid w:val="00052BFB"/>
    <w:rsid w:val="0005327B"/>
    <w:rsid w:val="00055C50"/>
    <w:rsid w:val="000571D9"/>
    <w:rsid w:val="00073B94"/>
    <w:rsid w:val="00076703"/>
    <w:rsid w:val="0008272A"/>
    <w:rsid w:val="0008275C"/>
    <w:rsid w:val="000843F3"/>
    <w:rsid w:val="000A0196"/>
    <w:rsid w:val="000A2978"/>
    <w:rsid w:val="000A2E98"/>
    <w:rsid w:val="000A6602"/>
    <w:rsid w:val="000B2325"/>
    <w:rsid w:val="000B2A56"/>
    <w:rsid w:val="000B394E"/>
    <w:rsid w:val="000B3983"/>
    <w:rsid w:val="000B7D30"/>
    <w:rsid w:val="000C336A"/>
    <w:rsid w:val="000C430B"/>
    <w:rsid w:val="000C631C"/>
    <w:rsid w:val="000C6DD6"/>
    <w:rsid w:val="000D2384"/>
    <w:rsid w:val="000D48FD"/>
    <w:rsid w:val="000D75DF"/>
    <w:rsid w:val="000E58D6"/>
    <w:rsid w:val="000F33D8"/>
    <w:rsid w:val="000F4213"/>
    <w:rsid w:val="000F685C"/>
    <w:rsid w:val="000F718A"/>
    <w:rsid w:val="00100635"/>
    <w:rsid w:val="00100762"/>
    <w:rsid w:val="00101501"/>
    <w:rsid w:val="001035EB"/>
    <w:rsid w:val="00104A5A"/>
    <w:rsid w:val="00105AB6"/>
    <w:rsid w:val="00110277"/>
    <w:rsid w:val="001140FB"/>
    <w:rsid w:val="0011707B"/>
    <w:rsid w:val="00122553"/>
    <w:rsid w:val="001260DA"/>
    <w:rsid w:val="001304F9"/>
    <w:rsid w:val="00130E63"/>
    <w:rsid w:val="00133AC9"/>
    <w:rsid w:val="00142E89"/>
    <w:rsid w:val="00143619"/>
    <w:rsid w:val="001439ED"/>
    <w:rsid w:val="00151D7D"/>
    <w:rsid w:val="001525EC"/>
    <w:rsid w:val="00153701"/>
    <w:rsid w:val="0015379D"/>
    <w:rsid w:val="001539DB"/>
    <w:rsid w:val="001610A4"/>
    <w:rsid w:val="00162636"/>
    <w:rsid w:val="00162E95"/>
    <w:rsid w:val="00163C3A"/>
    <w:rsid w:val="001726CC"/>
    <w:rsid w:val="00173216"/>
    <w:rsid w:val="001737F0"/>
    <w:rsid w:val="001751C4"/>
    <w:rsid w:val="00177C02"/>
    <w:rsid w:val="00180543"/>
    <w:rsid w:val="001819D2"/>
    <w:rsid w:val="0018239D"/>
    <w:rsid w:val="00182E47"/>
    <w:rsid w:val="00182F81"/>
    <w:rsid w:val="0018618B"/>
    <w:rsid w:val="00186BC9"/>
    <w:rsid w:val="00187C0A"/>
    <w:rsid w:val="00190C48"/>
    <w:rsid w:val="001944D4"/>
    <w:rsid w:val="001A24D2"/>
    <w:rsid w:val="001A2683"/>
    <w:rsid w:val="001A3405"/>
    <w:rsid w:val="001A56EB"/>
    <w:rsid w:val="001A58B1"/>
    <w:rsid w:val="001A6E2B"/>
    <w:rsid w:val="001B2565"/>
    <w:rsid w:val="001B5220"/>
    <w:rsid w:val="001C19D7"/>
    <w:rsid w:val="001C4911"/>
    <w:rsid w:val="001D187F"/>
    <w:rsid w:val="001D1A0D"/>
    <w:rsid w:val="001D1FA4"/>
    <w:rsid w:val="001D410B"/>
    <w:rsid w:val="001D52B6"/>
    <w:rsid w:val="001F0BC1"/>
    <w:rsid w:val="001F1C9F"/>
    <w:rsid w:val="001F3998"/>
    <w:rsid w:val="001F4042"/>
    <w:rsid w:val="001F5E9A"/>
    <w:rsid w:val="001F7044"/>
    <w:rsid w:val="00200BA1"/>
    <w:rsid w:val="002026FD"/>
    <w:rsid w:val="00203027"/>
    <w:rsid w:val="0020529E"/>
    <w:rsid w:val="00205699"/>
    <w:rsid w:val="0020595D"/>
    <w:rsid w:val="00205AF0"/>
    <w:rsid w:val="00205C21"/>
    <w:rsid w:val="00206E20"/>
    <w:rsid w:val="0020749E"/>
    <w:rsid w:val="00210090"/>
    <w:rsid w:val="002117F5"/>
    <w:rsid w:val="00212028"/>
    <w:rsid w:val="0021343E"/>
    <w:rsid w:val="002141F4"/>
    <w:rsid w:val="00214F33"/>
    <w:rsid w:val="0023404C"/>
    <w:rsid w:val="00234ACF"/>
    <w:rsid w:val="0024513E"/>
    <w:rsid w:val="00246BCA"/>
    <w:rsid w:val="00247739"/>
    <w:rsid w:val="0025367B"/>
    <w:rsid w:val="002539C1"/>
    <w:rsid w:val="00253A87"/>
    <w:rsid w:val="00263EB2"/>
    <w:rsid w:val="002652BB"/>
    <w:rsid w:val="00271B6C"/>
    <w:rsid w:val="00272957"/>
    <w:rsid w:val="0027504E"/>
    <w:rsid w:val="00282F43"/>
    <w:rsid w:val="002869A0"/>
    <w:rsid w:val="002915BC"/>
    <w:rsid w:val="0029493A"/>
    <w:rsid w:val="00295320"/>
    <w:rsid w:val="00295C1F"/>
    <w:rsid w:val="00295CF8"/>
    <w:rsid w:val="002A1CA9"/>
    <w:rsid w:val="002A3988"/>
    <w:rsid w:val="002B5163"/>
    <w:rsid w:val="002B5740"/>
    <w:rsid w:val="002C5AC4"/>
    <w:rsid w:val="002C613C"/>
    <w:rsid w:val="002D2D60"/>
    <w:rsid w:val="002D341E"/>
    <w:rsid w:val="002D5D7E"/>
    <w:rsid w:val="002E1CE2"/>
    <w:rsid w:val="002E6C4B"/>
    <w:rsid w:val="002F20CF"/>
    <w:rsid w:val="002F230E"/>
    <w:rsid w:val="002F234F"/>
    <w:rsid w:val="002F468C"/>
    <w:rsid w:val="003072CB"/>
    <w:rsid w:val="00310EBE"/>
    <w:rsid w:val="00312153"/>
    <w:rsid w:val="0032202C"/>
    <w:rsid w:val="00322A99"/>
    <w:rsid w:val="00322D81"/>
    <w:rsid w:val="00323B43"/>
    <w:rsid w:val="00324F1C"/>
    <w:rsid w:val="00325DA9"/>
    <w:rsid w:val="003271FD"/>
    <w:rsid w:val="00327C34"/>
    <w:rsid w:val="0033065C"/>
    <w:rsid w:val="00331D0A"/>
    <w:rsid w:val="00336368"/>
    <w:rsid w:val="00341FEC"/>
    <w:rsid w:val="0034256F"/>
    <w:rsid w:val="00344077"/>
    <w:rsid w:val="00344088"/>
    <w:rsid w:val="00344EE4"/>
    <w:rsid w:val="00345664"/>
    <w:rsid w:val="00347B05"/>
    <w:rsid w:val="0035069F"/>
    <w:rsid w:val="00351009"/>
    <w:rsid w:val="003519E1"/>
    <w:rsid w:val="00354059"/>
    <w:rsid w:val="00355AD9"/>
    <w:rsid w:val="00356F68"/>
    <w:rsid w:val="00362D5C"/>
    <w:rsid w:val="00363B46"/>
    <w:rsid w:val="00366CF8"/>
    <w:rsid w:val="00372E0F"/>
    <w:rsid w:val="00373DFE"/>
    <w:rsid w:val="00374BA7"/>
    <w:rsid w:val="00377A8F"/>
    <w:rsid w:val="0038065A"/>
    <w:rsid w:val="003807AF"/>
    <w:rsid w:val="00383C37"/>
    <w:rsid w:val="00386674"/>
    <w:rsid w:val="003869F6"/>
    <w:rsid w:val="00392EF8"/>
    <w:rsid w:val="00394CAD"/>
    <w:rsid w:val="00395B58"/>
    <w:rsid w:val="0039781C"/>
    <w:rsid w:val="003A0B12"/>
    <w:rsid w:val="003A65D5"/>
    <w:rsid w:val="003B00BE"/>
    <w:rsid w:val="003B42A0"/>
    <w:rsid w:val="003B55E7"/>
    <w:rsid w:val="003B5AED"/>
    <w:rsid w:val="003B7935"/>
    <w:rsid w:val="003C136C"/>
    <w:rsid w:val="003C5250"/>
    <w:rsid w:val="003C790B"/>
    <w:rsid w:val="003C79D5"/>
    <w:rsid w:val="003D2635"/>
    <w:rsid w:val="003D37D8"/>
    <w:rsid w:val="003D49DE"/>
    <w:rsid w:val="003D4CE9"/>
    <w:rsid w:val="003E0DB3"/>
    <w:rsid w:val="003E1528"/>
    <w:rsid w:val="003E4089"/>
    <w:rsid w:val="003E5E59"/>
    <w:rsid w:val="003F2A20"/>
    <w:rsid w:val="003F3640"/>
    <w:rsid w:val="003F4D30"/>
    <w:rsid w:val="00402DBD"/>
    <w:rsid w:val="00406F5B"/>
    <w:rsid w:val="0041073B"/>
    <w:rsid w:val="00411BC5"/>
    <w:rsid w:val="004167B9"/>
    <w:rsid w:val="00416868"/>
    <w:rsid w:val="00424512"/>
    <w:rsid w:val="00425410"/>
    <w:rsid w:val="00426133"/>
    <w:rsid w:val="0042797C"/>
    <w:rsid w:val="004358AB"/>
    <w:rsid w:val="0044628F"/>
    <w:rsid w:val="0044665A"/>
    <w:rsid w:val="004479DB"/>
    <w:rsid w:val="004500AA"/>
    <w:rsid w:val="00450988"/>
    <w:rsid w:val="004523FE"/>
    <w:rsid w:val="00453944"/>
    <w:rsid w:val="00453F6D"/>
    <w:rsid w:val="00454AA7"/>
    <w:rsid w:val="004570F4"/>
    <w:rsid w:val="00462572"/>
    <w:rsid w:val="004633F0"/>
    <w:rsid w:val="00463F7C"/>
    <w:rsid w:val="00470D65"/>
    <w:rsid w:val="00474595"/>
    <w:rsid w:val="00474B0E"/>
    <w:rsid w:val="00475603"/>
    <w:rsid w:val="00481A45"/>
    <w:rsid w:val="00483FE2"/>
    <w:rsid w:val="0048416A"/>
    <w:rsid w:val="0048447C"/>
    <w:rsid w:val="00485458"/>
    <w:rsid w:val="0048736E"/>
    <w:rsid w:val="0049159A"/>
    <w:rsid w:val="004A235A"/>
    <w:rsid w:val="004A6F9F"/>
    <w:rsid w:val="004B00BB"/>
    <w:rsid w:val="004B3F43"/>
    <w:rsid w:val="004B49B4"/>
    <w:rsid w:val="004B5D4E"/>
    <w:rsid w:val="004B5E6B"/>
    <w:rsid w:val="004B6FF4"/>
    <w:rsid w:val="004B76FF"/>
    <w:rsid w:val="004C3A20"/>
    <w:rsid w:val="004C69C6"/>
    <w:rsid w:val="004D3F39"/>
    <w:rsid w:val="004E249A"/>
    <w:rsid w:val="004E523F"/>
    <w:rsid w:val="004E5B86"/>
    <w:rsid w:val="004F2D87"/>
    <w:rsid w:val="004F3C4D"/>
    <w:rsid w:val="004F4F4B"/>
    <w:rsid w:val="004F5234"/>
    <w:rsid w:val="004F6D0A"/>
    <w:rsid w:val="004F71D0"/>
    <w:rsid w:val="0050043C"/>
    <w:rsid w:val="005012E2"/>
    <w:rsid w:val="00501CB5"/>
    <w:rsid w:val="005145B2"/>
    <w:rsid w:val="005153D8"/>
    <w:rsid w:val="00516D1E"/>
    <w:rsid w:val="005220EB"/>
    <w:rsid w:val="0052444F"/>
    <w:rsid w:val="00526579"/>
    <w:rsid w:val="00530C32"/>
    <w:rsid w:val="0053125B"/>
    <w:rsid w:val="00531736"/>
    <w:rsid w:val="00531EF4"/>
    <w:rsid w:val="005423D4"/>
    <w:rsid w:val="00547B28"/>
    <w:rsid w:val="00550284"/>
    <w:rsid w:val="0055058A"/>
    <w:rsid w:val="005519EE"/>
    <w:rsid w:val="00551C81"/>
    <w:rsid w:val="00552584"/>
    <w:rsid w:val="00553D6B"/>
    <w:rsid w:val="0055729E"/>
    <w:rsid w:val="00563094"/>
    <w:rsid w:val="0056403B"/>
    <w:rsid w:val="005735CB"/>
    <w:rsid w:val="00575381"/>
    <w:rsid w:val="005766AC"/>
    <w:rsid w:val="005809FC"/>
    <w:rsid w:val="005842E6"/>
    <w:rsid w:val="00584499"/>
    <w:rsid w:val="00587048"/>
    <w:rsid w:val="00587886"/>
    <w:rsid w:val="00591289"/>
    <w:rsid w:val="005A1E01"/>
    <w:rsid w:val="005A259B"/>
    <w:rsid w:val="005A75E9"/>
    <w:rsid w:val="005B2E31"/>
    <w:rsid w:val="005B78D6"/>
    <w:rsid w:val="005C5AA1"/>
    <w:rsid w:val="005D0F2C"/>
    <w:rsid w:val="005D2F9C"/>
    <w:rsid w:val="005D35DE"/>
    <w:rsid w:val="005D5059"/>
    <w:rsid w:val="005D6E7A"/>
    <w:rsid w:val="005E1CFB"/>
    <w:rsid w:val="005E569D"/>
    <w:rsid w:val="005F51E0"/>
    <w:rsid w:val="005F66D1"/>
    <w:rsid w:val="0060029F"/>
    <w:rsid w:val="00610443"/>
    <w:rsid w:val="00612746"/>
    <w:rsid w:val="006159AE"/>
    <w:rsid w:val="00616E3C"/>
    <w:rsid w:val="00621C39"/>
    <w:rsid w:val="00622B52"/>
    <w:rsid w:val="00623219"/>
    <w:rsid w:val="00624147"/>
    <w:rsid w:val="00624D43"/>
    <w:rsid w:val="0062532D"/>
    <w:rsid w:val="0062599D"/>
    <w:rsid w:val="006328D4"/>
    <w:rsid w:val="00633819"/>
    <w:rsid w:val="006373CA"/>
    <w:rsid w:val="00640C65"/>
    <w:rsid w:val="00642C25"/>
    <w:rsid w:val="00642D95"/>
    <w:rsid w:val="00663EC7"/>
    <w:rsid w:val="006711AE"/>
    <w:rsid w:val="00672B2B"/>
    <w:rsid w:val="006746D8"/>
    <w:rsid w:val="00675448"/>
    <w:rsid w:val="00675C01"/>
    <w:rsid w:val="00676CB1"/>
    <w:rsid w:val="00686446"/>
    <w:rsid w:val="00687E6C"/>
    <w:rsid w:val="00694F89"/>
    <w:rsid w:val="00696215"/>
    <w:rsid w:val="0069680E"/>
    <w:rsid w:val="0069688C"/>
    <w:rsid w:val="0069723A"/>
    <w:rsid w:val="006A0A4C"/>
    <w:rsid w:val="006A10A2"/>
    <w:rsid w:val="006A548A"/>
    <w:rsid w:val="006B274E"/>
    <w:rsid w:val="006B360C"/>
    <w:rsid w:val="006B68D3"/>
    <w:rsid w:val="006C07F6"/>
    <w:rsid w:val="006C18EE"/>
    <w:rsid w:val="006C1F86"/>
    <w:rsid w:val="006C334F"/>
    <w:rsid w:val="006C4871"/>
    <w:rsid w:val="006D0EEF"/>
    <w:rsid w:val="006D0FC0"/>
    <w:rsid w:val="006D123A"/>
    <w:rsid w:val="006D26A5"/>
    <w:rsid w:val="006D2BE2"/>
    <w:rsid w:val="006D4391"/>
    <w:rsid w:val="006D4783"/>
    <w:rsid w:val="006D4AAB"/>
    <w:rsid w:val="006D5D7A"/>
    <w:rsid w:val="006D5E09"/>
    <w:rsid w:val="006D6D9E"/>
    <w:rsid w:val="006D710A"/>
    <w:rsid w:val="006E06EE"/>
    <w:rsid w:val="006E2B24"/>
    <w:rsid w:val="006E2E1D"/>
    <w:rsid w:val="006E4DDC"/>
    <w:rsid w:val="006F41AA"/>
    <w:rsid w:val="006F5C7E"/>
    <w:rsid w:val="006F5D63"/>
    <w:rsid w:val="006F6228"/>
    <w:rsid w:val="00700F51"/>
    <w:rsid w:val="00700F5D"/>
    <w:rsid w:val="00703F64"/>
    <w:rsid w:val="0070712E"/>
    <w:rsid w:val="0071078E"/>
    <w:rsid w:val="00710950"/>
    <w:rsid w:val="0071445B"/>
    <w:rsid w:val="00714D9E"/>
    <w:rsid w:val="00715E23"/>
    <w:rsid w:val="007163FA"/>
    <w:rsid w:val="007169E6"/>
    <w:rsid w:val="00720EFF"/>
    <w:rsid w:val="00723C16"/>
    <w:rsid w:val="00727E1B"/>
    <w:rsid w:val="00727EDF"/>
    <w:rsid w:val="007334BA"/>
    <w:rsid w:val="00736C26"/>
    <w:rsid w:val="0073779A"/>
    <w:rsid w:val="00742358"/>
    <w:rsid w:val="0074515F"/>
    <w:rsid w:val="0074780D"/>
    <w:rsid w:val="00754BD6"/>
    <w:rsid w:val="0076247C"/>
    <w:rsid w:val="0076286C"/>
    <w:rsid w:val="00762C52"/>
    <w:rsid w:val="0076439B"/>
    <w:rsid w:val="00765182"/>
    <w:rsid w:val="00766659"/>
    <w:rsid w:val="00766676"/>
    <w:rsid w:val="007706C2"/>
    <w:rsid w:val="007708BC"/>
    <w:rsid w:val="00771E2D"/>
    <w:rsid w:val="00773AB5"/>
    <w:rsid w:val="0077469B"/>
    <w:rsid w:val="00775A95"/>
    <w:rsid w:val="00775D0C"/>
    <w:rsid w:val="00776AAE"/>
    <w:rsid w:val="0078530B"/>
    <w:rsid w:val="007900CE"/>
    <w:rsid w:val="00791B97"/>
    <w:rsid w:val="00797DBC"/>
    <w:rsid w:val="007A076E"/>
    <w:rsid w:val="007A1084"/>
    <w:rsid w:val="007A453D"/>
    <w:rsid w:val="007A4DF8"/>
    <w:rsid w:val="007A5545"/>
    <w:rsid w:val="007C5210"/>
    <w:rsid w:val="007C543E"/>
    <w:rsid w:val="007C56D2"/>
    <w:rsid w:val="007C5717"/>
    <w:rsid w:val="007D0414"/>
    <w:rsid w:val="007D1EF4"/>
    <w:rsid w:val="007D4830"/>
    <w:rsid w:val="007D5C2B"/>
    <w:rsid w:val="007E0F74"/>
    <w:rsid w:val="007E13FC"/>
    <w:rsid w:val="007E144D"/>
    <w:rsid w:val="007E1A83"/>
    <w:rsid w:val="007E3983"/>
    <w:rsid w:val="007E3B53"/>
    <w:rsid w:val="007F09CD"/>
    <w:rsid w:val="007F1DEA"/>
    <w:rsid w:val="007F453D"/>
    <w:rsid w:val="007F5F9E"/>
    <w:rsid w:val="007F68CC"/>
    <w:rsid w:val="00803FBC"/>
    <w:rsid w:val="00804C79"/>
    <w:rsid w:val="008055EA"/>
    <w:rsid w:val="00806F45"/>
    <w:rsid w:val="00807880"/>
    <w:rsid w:val="00810AF1"/>
    <w:rsid w:val="00816B11"/>
    <w:rsid w:val="00817441"/>
    <w:rsid w:val="00823572"/>
    <w:rsid w:val="00823878"/>
    <w:rsid w:val="00833757"/>
    <w:rsid w:val="0083572A"/>
    <w:rsid w:val="008360C8"/>
    <w:rsid w:val="008447F0"/>
    <w:rsid w:val="008453EA"/>
    <w:rsid w:val="00847C4B"/>
    <w:rsid w:val="00850696"/>
    <w:rsid w:val="00862161"/>
    <w:rsid w:val="00866255"/>
    <w:rsid w:val="00867A46"/>
    <w:rsid w:val="00870ABA"/>
    <w:rsid w:val="008714E2"/>
    <w:rsid w:val="00871548"/>
    <w:rsid w:val="008728C3"/>
    <w:rsid w:val="008826D9"/>
    <w:rsid w:val="0088596B"/>
    <w:rsid w:val="00886659"/>
    <w:rsid w:val="00886C6A"/>
    <w:rsid w:val="00887C6F"/>
    <w:rsid w:val="00891D7E"/>
    <w:rsid w:val="00894858"/>
    <w:rsid w:val="00894A19"/>
    <w:rsid w:val="00894E98"/>
    <w:rsid w:val="00897D1D"/>
    <w:rsid w:val="008A0E0F"/>
    <w:rsid w:val="008B1BF6"/>
    <w:rsid w:val="008B7726"/>
    <w:rsid w:val="008C2229"/>
    <w:rsid w:val="008C3479"/>
    <w:rsid w:val="008D0A7D"/>
    <w:rsid w:val="008D4F16"/>
    <w:rsid w:val="008E0A1D"/>
    <w:rsid w:val="008E5759"/>
    <w:rsid w:val="008E6A23"/>
    <w:rsid w:val="008E7144"/>
    <w:rsid w:val="008F28C6"/>
    <w:rsid w:val="008F3689"/>
    <w:rsid w:val="008F7C44"/>
    <w:rsid w:val="009008B1"/>
    <w:rsid w:val="00901527"/>
    <w:rsid w:val="00902301"/>
    <w:rsid w:val="00902AA0"/>
    <w:rsid w:val="009033EA"/>
    <w:rsid w:val="009034CA"/>
    <w:rsid w:val="00906BA6"/>
    <w:rsid w:val="00910B64"/>
    <w:rsid w:val="00912BAC"/>
    <w:rsid w:val="009138CC"/>
    <w:rsid w:val="009151AA"/>
    <w:rsid w:val="00920004"/>
    <w:rsid w:val="00920A78"/>
    <w:rsid w:val="009237F7"/>
    <w:rsid w:val="00923E1A"/>
    <w:rsid w:val="00924027"/>
    <w:rsid w:val="00931822"/>
    <w:rsid w:val="00931CA3"/>
    <w:rsid w:val="00934737"/>
    <w:rsid w:val="00942DE2"/>
    <w:rsid w:val="00946EAE"/>
    <w:rsid w:val="009536E7"/>
    <w:rsid w:val="0095630D"/>
    <w:rsid w:val="00956EF9"/>
    <w:rsid w:val="00961BED"/>
    <w:rsid w:val="009653E3"/>
    <w:rsid w:val="009704D4"/>
    <w:rsid w:val="00971F12"/>
    <w:rsid w:val="009748E3"/>
    <w:rsid w:val="00975ED8"/>
    <w:rsid w:val="0097710A"/>
    <w:rsid w:val="0098162D"/>
    <w:rsid w:val="00991F6D"/>
    <w:rsid w:val="009930A6"/>
    <w:rsid w:val="009A182D"/>
    <w:rsid w:val="009A1C84"/>
    <w:rsid w:val="009A4413"/>
    <w:rsid w:val="009A6B09"/>
    <w:rsid w:val="009B0B62"/>
    <w:rsid w:val="009B61A0"/>
    <w:rsid w:val="009B6AFC"/>
    <w:rsid w:val="009C0494"/>
    <w:rsid w:val="009C7457"/>
    <w:rsid w:val="009D53F4"/>
    <w:rsid w:val="009E3569"/>
    <w:rsid w:val="009E4D99"/>
    <w:rsid w:val="009E501C"/>
    <w:rsid w:val="009E6230"/>
    <w:rsid w:val="009E7358"/>
    <w:rsid w:val="009F1DB9"/>
    <w:rsid w:val="009F2181"/>
    <w:rsid w:val="009F3BC2"/>
    <w:rsid w:val="00A00F13"/>
    <w:rsid w:val="00A0585B"/>
    <w:rsid w:val="00A07866"/>
    <w:rsid w:val="00A12815"/>
    <w:rsid w:val="00A160DC"/>
    <w:rsid w:val="00A21EB3"/>
    <w:rsid w:val="00A2613B"/>
    <w:rsid w:val="00A262DD"/>
    <w:rsid w:val="00A3387B"/>
    <w:rsid w:val="00A352AE"/>
    <w:rsid w:val="00A37820"/>
    <w:rsid w:val="00A406C2"/>
    <w:rsid w:val="00A4363D"/>
    <w:rsid w:val="00A463AC"/>
    <w:rsid w:val="00A46BAC"/>
    <w:rsid w:val="00A475AC"/>
    <w:rsid w:val="00A516AD"/>
    <w:rsid w:val="00A565CA"/>
    <w:rsid w:val="00A61D68"/>
    <w:rsid w:val="00A62658"/>
    <w:rsid w:val="00A62E1C"/>
    <w:rsid w:val="00A6337E"/>
    <w:rsid w:val="00A645F0"/>
    <w:rsid w:val="00A66D25"/>
    <w:rsid w:val="00A72C19"/>
    <w:rsid w:val="00A7394C"/>
    <w:rsid w:val="00A75DB8"/>
    <w:rsid w:val="00A76A8A"/>
    <w:rsid w:val="00A84DDD"/>
    <w:rsid w:val="00A9118E"/>
    <w:rsid w:val="00A93BC3"/>
    <w:rsid w:val="00A9453E"/>
    <w:rsid w:val="00AA02EB"/>
    <w:rsid w:val="00AA2D54"/>
    <w:rsid w:val="00AA356E"/>
    <w:rsid w:val="00AA4711"/>
    <w:rsid w:val="00AA751E"/>
    <w:rsid w:val="00AB797C"/>
    <w:rsid w:val="00AC1824"/>
    <w:rsid w:val="00AC3780"/>
    <w:rsid w:val="00AC6FFE"/>
    <w:rsid w:val="00AD2940"/>
    <w:rsid w:val="00AD4128"/>
    <w:rsid w:val="00AD5A64"/>
    <w:rsid w:val="00AE33AE"/>
    <w:rsid w:val="00AE7897"/>
    <w:rsid w:val="00AE7C35"/>
    <w:rsid w:val="00AF0CFD"/>
    <w:rsid w:val="00AF2DC2"/>
    <w:rsid w:val="00AF52C3"/>
    <w:rsid w:val="00AF6578"/>
    <w:rsid w:val="00AF717A"/>
    <w:rsid w:val="00B05C00"/>
    <w:rsid w:val="00B109A1"/>
    <w:rsid w:val="00B10DAF"/>
    <w:rsid w:val="00B12DD6"/>
    <w:rsid w:val="00B2238E"/>
    <w:rsid w:val="00B31E24"/>
    <w:rsid w:val="00B3272C"/>
    <w:rsid w:val="00B35FF0"/>
    <w:rsid w:val="00B47E5B"/>
    <w:rsid w:val="00B51D02"/>
    <w:rsid w:val="00B53C55"/>
    <w:rsid w:val="00B53EF0"/>
    <w:rsid w:val="00B55796"/>
    <w:rsid w:val="00B6138A"/>
    <w:rsid w:val="00B70AD8"/>
    <w:rsid w:val="00B7105E"/>
    <w:rsid w:val="00B736CD"/>
    <w:rsid w:val="00B738A4"/>
    <w:rsid w:val="00B76A8D"/>
    <w:rsid w:val="00B76CA6"/>
    <w:rsid w:val="00B80A7C"/>
    <w:rsid w:val="00B8551A"/>
    <w:rsid w:val="00B93390"/>
    <w:rsid w:val="00B946C0"/>
    <w:rsid w:val="00BA2518"/>
    <w:rsid w:val="00BA3973"/>
    <w:rsid w:val="00BA7552"/>
    <w:rsid w:val="00BB4A05"/>
    <w:rsid w:val="00BC0F15"/>
    <w:rsid w:val="00BC78D4"/>
    <w:rsid w:val="00BD12FB"/>
    <w:rsid w:val="00BD291F"/>
    <w:rsid w:val="00BD450C"/>
    <w:rsid w:val="00BD4CF9"/>
    <w:rsid w:val="00BD533F"/>
    <w:rsid w:val="00BD59CA"/>
    <w:rsid w:val="00BD5E16"/>
    <w:rsid w:val="00BD6843"/>
    <w:rsid w:val="00BD6911"/>
    <w:rsid w:val="00BD7019"/>
    <w:rsid w:val="00BD781A"/>
    <w:rsid w:val="00BE3403"/>
    <w:rsid w:val="00BE6F95"/>
    <w:rsid w:val="00BE7964"/>
    <w:rsid w:val="00BF02CA"/>
    <w:rsid w:val="00BF2884"/>
    <w:rsid w:val="00BF317E"/>
    <w:rsid w:val="00BF6F9E"/>
    <w:rsid w:val="00C02053"/>
    <w:rsid w:val="00C16D90"/>
    <w:rsid w:val="00C20C35"/>
    <w:rsid w:val="00C3119C"/>
    <w:rsid w:val="00C40ED3"/>
    <w:rsid w:val="00C471DF"/>
    <w:rsid w:val="00C52A07"/>
    <w:rsid w:val="00C53243"/>
    <w:rsid w:val="00C54C48"/>
    <w:rsid w:val="00C55BFB"/>
    <w:rsid w:val="00C61EE0"/>
    <w:rsid w:val="00C62319"/>
    <w:rsid w:val="00C6463C"/>
    <w:rsid w:val="00C65440"/>
    <w:rsid w:val="00C70B05"/>
    <w:rsid w:val="00C71BB3"/>
    <w:rsid w:val="00C72094"/>
    <w:rsid w:val="00C73810"/>
    <w:rsid w:val="00C77D02"/>
    <w:rsid w:val="00C803DA"/>
    <w:rsid w:val="00C8520E"/>
    <w:rsid w:val="00C86AC9"/>
    <w:rsid w:val="00C902A8"/>
    <w:rsid w:val="00C92977"/>
    <w:rsid w:val="00C92A90"/>
    <w:rsid w:val="00C93630"/>
    <w:rsid w:val="00CA46FB"/>
    <w:rsid w:val="00CA5D52"/>
    <w:rsid w:val="00CB450F"/>
    <w:rsid w:val="00CC17FA"/>
    <w:rsid w:val="00CC1E9F"/>
    <w:rsid w:val="00CC3BB9"/>
    <w:rsid w:val="00CC4326"/>
    <w:rsid w:val="00CD22ED"/>
    <w:rsid w:val="00CD2545"/>
    <w:rsid w:val="00CD28F4"/>
    <w:rsid w:val="00CD707A"/>
    <w:rsid w:val="00CD7093"/>
    <w:rsid w:val="00CD7746"/>
    <w:rsid w:val="00CE17E3"/>
    <w:rsid w:val="00CE3697"/>
    <w:rsid w:val="00CE54A7"/>
    <w:rsid w:val="00CE6339"/>
    <w:rsid w:val="00CE684D"/>
    <w:rsid w:val="00CF1E5B"/>
    <w:rsid w:val="00CF73B7"/>
    <w:rsid w:val="00D062A5"/>
    <w:rsid w:val="00D13339"/>
    <w:rsid w:val="00D166FB"/>
    <w:rsid w:val="00D27D59"/>
    <w:rsid w:val="00D31D50"/>
    <w:rsid w:val="00D32B68"/>
    <w:rsid w:val="00D34CE6"/>
    <w:rsid w:val="00D41748"/>
    <w:rsid w:val="00D50505"/>
    <w:rsid w:val="00D51EAA"/>
    <w:rsid w:val="00D5662C"/>
    <w:rsid w:val="00D61812"/>
    <w:rsid w:val="00D6251B"/>
    <w:rsid w:val="00D664E2"/>
    <w:rsid w:val="00D67F06"/>
    <w:rsid w:val="00D72A99"/>
    <w:rsid w:val="00D740BC"/>
    <w:rsid w:val="00D747D3"/>
    <w:rsid w:val="00D76E58"/>
    <w:rsid w:val="00D809C4"/>
    <w:rsid w:val="00D823E9"/>
    <w:rsid w:val="00D82F27"/>
    <w:rsid w:val="00D83DBD"/>
    <w:rsid w:val="00D84E09"/>
    <w:rsid w:val="00D8525E"/>
    <w:rsid w:val="00D90F08"/>
    <w:rsid w:val="00D91B40"/>
    <w:rsid w:val="00D94AB0"/>
    <w:rsid w:val="00D964D4"/>
    <w:rsid w:val="00D9669F"/>
    <w:rsid w:val="00DA0F7A"/>
    <w:rsid w:val="00DA7B61"/>
    <w:rsid w:val="00DB0BC5"/>
    <w:rsid w:val="00DB4FFF"/>
    <w:rsid w:val="00DC083F"/>
    <w:rsid w:val="00DC19BF"/>
    <w:rsid w:val="00DC3FD2"/>
    <w:rsid w:val="00DC6F3B"/>
    <w:rsid w:val="00DC791C"/>
    <w:rsid w:val="00DD0CC2"/>
    <w:rsid w:val="00DD144B"/>
    <w:rsid w:val="00DD161A"/>
    <w:rsid w:val="00DD1776"/>
    <w:rsid w:val="00DD1C6A"/>
    <w:rsid w:val="00DE212D"/>
    <w:rsid w:val="00DE4B69"/>
    <w:rsid w:val="00DE4FFE"/>
    <w:rsid w:val="00DE596E"/>
    <w:rsid w:val="00DE5970"/>
    <w:rsid w:val="00DE6A04"/>
    <w:rsid w:val="00DF58ED"/>
    <w:rsid w:val="00DF7BE9"/>
    <w:rsid w:val="00E00366"/>
    <w:rsid w:val="00E02C79"/>
    <w:rsid w:val="00E03514"/>
    <w:rsid w:val="00E042B7"/>
    <w:rsid w:val="00E0709B"/>
    <w:rsid w:val="00E125D0"/>
    <w:rsid w:val="00E15A1E"/>
    <w:rsid w:val="00E1781E"/>
    <w:rsid w:val="00E226B5"/>
    <w:rsid w:val="00E229BF"/>
    <w:rsid w:val="00E2326F"/>
    <w:rsid w:val="00E2461D"/>
    <w:rsid w:val="00E24B74"/>
    <w:rsid w:val="00E24EB1"/>
    <w:rsid w:val="00E301B1"/>
    <w:rsid w:val="00E32227"/>
    <w:rsid w:val="00E34B30"/>
    <w:rsid w:val="00E37772"/>
    <w:rsid w:val="00E4027D"/>
    <w:rsid w:val="00E404C9"/>
    <w:rsid w:val="00E409EC"/>
    <w:rsid w:val="00E429AE"/>
    <w:rsid w:val="00E45462"/>
    <w:rsid w:val="00E45D2F"/>
    <w:rsid w:val="00E53CCB"/>
    <w:rsid w:val="00E5599D"/>
    <w:rsid w:val="00E625C1"/>
    <w:rsid w:val="00E658A7"/>
    <w:rsid w:val="00E66036"/>
    <w:rsid w:val="00E6627E"/>
    <w:rsid w:val="00E71720"/>
    <w:rsid w:val="00E801A6"/>
    <w:rsid w:val="00E84FBA"/>
    <w:rsid w:val="00E93AC5"/>
    <w:rsid w:val="00E93F51"/>
    <w:rsid w:val="00E95D14"/>
    <w:rsid w:val="00EA2C00"/>
    <w:rsid w:val="00EA7FE3"/>
    <w:rsid w:val="00EB0CA7"/>
    <w:rsid w:val="00EB1FFC"/>
    <w:rsid w:val="00EB2356"/>
    <w:rsid w:val="00EB23B8"/>
    <w:rsid w:val="00EB3A4D"/>
    <w:rsid w:val="00EB4AEF"/>
    <w:rsid w:val="00EB659E"/>
    <w:rsid w:val="00EC5F1E"/>
    <w:rsid w:val="00ED1E02"/>
    <w:rsid w:val="00ED2839"/>
    <w:rsid w:val="00ED33A8"/>
    <w:rsid w:val="00ED3A0D"/>
    <w:rsid w:val="00ED6E85"/>
    <w:rsid w:val="00EE04FC"/>
    <w:rsid w:val="00EE60BF"/>
    <w:rsid w:val="00EF352F"/>
    <w:rsid w:val="00EF427F"/>
    <w:rsid w:val="00EF4973"/>
    <w:rsid w:val="00EF5744"/>
    <w:rsid w:val="00EF649B"/>
    <w:rsid w:val="00EF7082"/>
    <w:rsid w:val="00EF7D85"/>
    <w:rsid w:val="00F0650D"/>
    <w:rsid w:val="00F06FC8"/>
    <w:rsid w:val="00F07240"/>
    <w:rsid w:val="00F1295A"/>
    <w:rsid w:val="00F1621E"/>
    <w:rsid w:val="00F1737D"/>
    <w:rsid w:val="00F20979"/>
    <w:rsid w:val="00F2225F"/>
    <w:rsid w:val="00F247A0"/>
    <w:rsid w:val="00F24DF5"/>
    <w:rsid w:val="00F252F8"/>
    <w:rsid w:val="00F33068"/>
    <w:rsid w:val="00F40D9C"/>
    <w:rsid w:val="00F434BC"/>
    <w:rsid w:val="00F47647"/>
    <w:rsid w:val="00F5148D"/>
    <w:rsid w:val="00F51977"/>
    <w:rsid w:val="00F529B5"/>
    <w:rsid w:val="00F535CB"/>
    <w:rsid w:val="00F57B7B"/>
    <w:rsid w:val="00F60733"/>
    <w:rsid w:val="00F63D80"/>
    <w:rsid w:val="00F647A0"/>
    <w:rsid w:val="00F64944"/>
    <w:rsid w:val="00F65606"/>
    <w:rsid w:val="00F66C70"/>
    <w:rsid w:val="00F702EB"/>
    <w:rsid w:val="00F723D9"/>
    <w:rsid w:val="00F732E1"/>
    <w:rsid w:val="00F75B81"/>
    <w:rsid w:val="00F75E39"/>
    <w:rsid w:val="00F76712"/>
    <w:rsid w:val="00F85AF6"/>
    <w:rsid w:val="00F9004B"/>
    <w:rsid w:val="00F90F7B"/>
    <w:rsid w:val="00F91F34"/>
    <w:rsid w:val="00F92F46"/>
    <w:rsid w:val="00F936B6"/>
    <w:rsid w:val="00FA4257"/>
    <w:rsid w:val="00FA4F38"/>
    <w:rsid w:val="00FA7DCB"/>
    <w:rsid w:val="00FB0B33"/>
    <w:rsid w:val="00FB5000"/>
    <w:rsid w:val="00FB60D3"/>
    <w:rsid w:val="00FC0D21"/>
    <w:rsid w:val="00FC0DF5"/>
    <w:rsid w:val="00FC1B63"/>
    <w:rsid w:val="00FD4AA4"/>
    <w:rsid w:val="00FD7B49"/>
    <w:rsid w:val="00FE00F9"/>
    <w:rsid w:val="00FE3FCA"/>
    <w:rsid w:val="00FE49E8"/>
    <w:rsid w:val="00FE5412"/>
    <w:rsid w:val="0244104A"/>
    <w:rsid w:val="02F319D1"/>
    <w:rsid w:val="048C3056"/>
    <w:rsid w:val="05E94370"/>
    <w:rsid w:val="06A734ED"/>
    <w:rsid w:val="06F34995"/>
    <w:rsid w:val="078C4A45"/>
    <w:rsid w:val="09183FD8"/>
    <w:rsid w:val="0A4B228E"/>
    <w:rsid w:val="0AED1E94"/>
    <w:rsid w:val="0E7D6D49"/>
    <w:rsid w:val="0EA05C41"/>
    <w:rsid w:val="0FF47601"/>
    <w:rsid w:val="140A38CC"/>
    <w:rsid w:val="179B3120"/>
    <w:rsid w:val="1C31474A"/>
    <w:rsid w:val="1EF44EEF"/>
    <w:rsid w:val="1F080B8F"/>
    <w:rsid w:val="1F7E4C13"/>
    <w:rsid w:val="1FAC763C"/>
    <w:rsid w:val="20B1764F"/>
    <w:rsid w:val="22CC4524"/>
    <w:rsid w:val="24BD7B04"/>
    <w:rsid w:val="254500AD"/>
    <w:rsid w:val="29F120D8"/>
    <w:rsid w:val="2B472954"/>
    <w:rsid w:val="2C285AA0"/>
    <w:rsid w:val="2D2533FF"/>
    <w:rsid w:val="2E1234A7"/>
    <w:rsid w:val="30666798"/>
    <w:rsid w:val="31F841F8"/>
    <w:rsid w:val="348B5781"/>
    <w:rsid w:val="372E18EF"/>
    <w:rsid w:val="383E64EC"/>
    <w:rsid w:val="38585904"/>
    <w:rsid w:val="387500C6"/>
    <w:rsid w:val="396C5641"/>
    <w:rsid w:val="401D79A6"/>
    <w:rsid w:val="403B1546"/>
    <w:rsid w:val="4199493D"/>
    <w:rsid w:val="430C6815"/>
    <w:rsid w:val="44D9376A"/>
    <w:rsid w:val="453D0594"/>
    <w:rsid w:val="490D512B"/>
    <w:rsid w:val="49DE3B6B"/>
    <w:rsid w:val="4A931FF6"/>
    <w:rsid w:val="4B010851"/>
    <w:rsid w:val="4F9C6C6C"/>
    <w:rsid w:val="51D81635"/>
    <w:rsid w:val="538C1942"/>
    <w:rsid w:val="539047F4"/>
    <w:rsid w:val="53C462EF"/>
    <w:rsid w:val="549262E1"/>
    <w:rsid w:val="54BD5501"/>
    <w:rsid w:val="5854027E"/>
    <w:rsid w:val="5A7E0143"/>
    <w:rsid w:val="5ACB4688"/>
    <w:rsid w:val="5AF865A4"/>
    <w:rsid w:val="5E99556D"/>
    <w:rsid w:val="61C76C69"/>
    <w:rsid w:val="61D32628"/>
    <w:rsid w:val="65211CCA"/>
    <w:rsid w:val="66D226BA"/>
    <w:rsid w:val="67207544"/>
    <w:rsid w:val="673501D1"/>
    <w:rsid w:val="68F2718B"/>
    <w:rsid w:val="6A9D6CFC"/>
    <w:rsid w:val="6BCC627C"/>
    <w:rsid w:val="6C413068"/>
    <w:rsid w:val="6D4B1CE7"/>
    <w:rsid w:val="6ED91CC2"/>
    <w:rsid w:val="703B7464"/>
    <w:rsid w:val="706C18DA"/>
    <w:rsid w:val="70E877D7"/>
    <w:rsid w:val="71357517"/>
    <w:rsid w:val="72DE10A0"/>
    <w:rsid w:val="74A00563"/>
    <w:rsid w:val="754763C8"/>
    <w:rsid w:val="76B60AE7"/>
    <w:rsid w:val="76DC19C5"/>
    <w:rsid w:val="779B1FC5"/>
    <w:rsid w:val="77E609B1"/>
    <w:rsid w:val="7A84746C"/>
    <w:rsid w:val="7BF55DA7"/>
    <w:rsid w:val="7C2B603A"/>
    <w:rsid w:val="7D2F7F9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34A296"/>
  <w15:docId w15:val="{8E1E0A6B-D62B-4A5C-AAA7-37EBE14A2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unhideWhenUsed="1" w:qFormat="1"/>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adjustRightInd w:val="0"/>
      <w:snapToGrid w:val="0"/>
      <w:spacing w:after="200"/>
    </w:pPr>
    <w:rPr>
      <w:rFonts w:ascii="Tahoma" w:eastAsia="微软雅黑" w:hAnsi="Tahoma"/>
      <w:sz w:val="22"/>
      <w:szCs w:val="22"/>
    </w:rPr>
  </w:style>
  <w:style w:type="paragraph" w:styleId="1">
    <w:name w:val="heading 1"/>
    <w:basedOn w:val="a"/>
    <w:next w:val="a"/>
    <w:uiPriority w:val="9"/>
    <w:qFormat/>
    <w:locked/>
    <w:pPr>
      <w:keepNext/>
      <w:keepLines/>
      <w:spacing w:line="360" w:lineRule="auto"/>
      <w:outlineLvl w:val="0"/>
    </w:pPr>
    <w:rPr>
      <w:b/>
      <w:bCs/>
      <w:kern w:val="44"/>
      <w:sz w:val="30"/>
      <w:szCs w:val="44"/>
    </w:rPr>
  </w:style>
  <w:style w:type="paragraph" w:styleId="3">
    <w:name w:val="heading 3"/>
    <w:basedOn w:val="a"/>
    <w:next w:val="a"/>
    <w:link w:val="30"/>
    <w:semiHidden/>
    <w:unhideWhenUsed/>
    <w:qFormat/>
    <w:locked/>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xl27"/>
    <w:link w:val="a4"/>
    <w:uiPriority w:val="99"/>
    <w:qFormat/>
    <w:pPr>
      <w:spacing w:after="120"/>
    </w:pPr>
  </w:style>
  <w:style w:type="paragraph" w:customStyle="1" w:styleId="xl27">
    <w:name w:val="xl27"/>
    <w:basedOn w:val="a"/>
    <w:next w:val="A5"/>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olor w:val="000000"/>
      <w:sz w:val="20"/>
      <w:szCs w:val="20"/>
    </w:rPr>
  </w:style>
  <w:style w:type="paragraph" w:customStyle="1" w:styleId="A5">
    <w:name w:val="A正文"/>
    <w:uiPriority w:val="99"/>
    <w:qFormat/>
    <w:pPr>
      <w:spacing w:line="480" w:lineRule="exact"/>
      <w:ind w:firstLine="480"/>
    </w:pPr>
    <w:rPr>
      <w:rFonts w:ascii="宋体" w:hAnsi="宋体"/>
      <w:sz w:val="24"/>
      <w:szCs w:val="22"/>
    </w:rPr>
  </w:style>
  <w:style w:type="paragraph" w:styleId="a6">
    <w:name w:val="Document Map"/>
    <w:basedOn w:val="a"/>
    <w:link w:val="a7"/>
    <w:uiPriority w:val="99"/>
    <w:semiHidden/>
    <w:qFormat/>
    <w:pPr>
      <w:shd w:val="clear" w:color="auto" w:fill="000080"/>
    </w:pPr>
  </w:style>
  <w:style w:type="paragraph" w:styleId="a8">
    <w:name w:val="Body Text Indent"/>
    <w:basedOn w:val="a"/>
    <w:link w:val="a9"/>
    <w:uiPriority w:val="99"/>
    <w:semiHidden/>
    <w:unhideWhenUsed/>
    <w:qFormat/>
    <w:pPr>
      <w:spacing w:after="120"/>
      <w:ind w:leftChars="200" w:left="420"/>
    </w:pPr>
  </w:style>
  <w:style w:type="paragraph" w:styleId="aa">
    <w:name w:val="Balloon Text"/>
    <w:basedOn w:val="a"/>
    <w:link w:val="ab"/>
    <w:uiPriority w:val="99"/>
    <w:semiHidden/>
    <w:unhideWhenUsed/>
    <w:qFormat/>
    <w:pPr>
      <w:spacing w:after="0"/>
    </w:pPr>
    <w:rPr>
      <w:sz w:val="18"/>
      <w:szCs w:val="18"/>
    </w:rPr>
  </w:style>
  <w:style w:type="paragraph" w:styleId="ac">
    <w:name w:val="footer"/>
    <w:basedOn w:val="a"/>
    <w:link w:val="ad"/>
    <w:uiPriority w:val="99"/>
    <w:qFormat/>
    <w:pPr>
      <w:tabs>
        <w:tab w:val="center" w:pos="4153"/>
        <w:tab w:val="right" w:pos="8306"/>
      </w:tabs>
    </w:pPr>
    <w:rPr>
      <w:sz w:val="18"/>
      <w:szCs w:val="18"/>
    </w:rPr>
  </w:style>
  <w:style w:type="paragraph" w:styleId="ae">
    <w:name w:val="header"/>
    <w:basedOn w:val="a"/>
    <w:link w:val="af"/>
    <w:uiPriority w:val="99"/>
    <w:semiHidden/>
    <w:qFormat/>
    <w:pPr>
      <w:pBdr>
        <w:bottom w:val="single" w:sz="6" w:space="1" w:color="auto"/>
      </w:pBdr>
      <w:tabs>
        <w:tab w:val="center" w:pos="4153"/>
        <w:tab w:val="right" w:pos="8306"/>
      </w:tabs>
      <w:jc w:val="center"/>
    </w:pPr>
    <w:rPr>
      <w:sz w:val="18"/>
      <w:szCs w:val="18"/>
    </w:rPr>
  </w:style>
  <w:style w:type="paragraph" w:styleId="TOC2">
    <w:name w:val="toc 2"/>
    <w:basedOn w:val="a"/>
    <w:next w:val="a"/>
    <w:unhideWhenUsed/>
    <w:qFormat/>
    <w:locked/>
    <w:pPr>
      <w:ind w:leftChars="200" w:left="420"/>
    </w:pPr>
  </w:style>
  <w:style w:type="paragraph" w:styleId="af0">
    <w:name w:val="Normal (Web)"/>
    <w:basedOn w:val="a"/>
    <w:qFormat/>
    <w:pPr>
      <w:adjustRightInd/>
      <w:snapToGrid/>
      <w:spacing w:before="100" w:beforeAutospacing="1" w:after="100" w:afterAutospacing="1"/>
    </w:pPr>
    <w:rPr>
      <w:rFonts w:ascii="宋体" w:eastAsia="宋体" w:hAnsi="宋体"/>
      <w:sz w:val="24"/>
      <w:szCs w:val="24"/>
    </w:rPr>
  </w:style>
  <w:style w:type="paragraph" w:styleId="af1">
    <w:name w:val="Title"/>
    <w:basedOn w:val="a"/>
    <w:next w:val="a"/>
    <w:link w:val="af2"/>
    <w:uiPriority w:val="99"/>
    <w:qFormat/>
    <w:pPr>
      <w:spacing w:before="240" w:after="60"/>
      <w:jc w:val="center"/>
      <w:outlineLvl w:val="0"/>
    </w:pPr>
    <w:rPr>
      <w:rFonts w:ascii="Cambria" w:eastAsia="宋体" w:hAnsi="Cambria"/>
      <w:b/>
      <w:bCs/>
      <w:sz w:val="32"/>
      <w:szCs w:val="32"/>
    </w:rPr>
  </w:style>
  <w:style w:type="paragraph" w:styleId="af3">
    <w:name w:val="Body Text First Indent"/>
    <w:basedOn w:val="a0"/>
    <w:link w:val="af4"/>
    <w:uiPriority w:val="99"/>
    <w:qFormat/>
    <w:pPr>
      <w:widowControl w:val="0"/>
      <w:adjustRightInd/>
      <w:snapToGrid/>
      <w:ind w:firstLineChars="100" w:firstLine="420"/>
      <w:jc w:val="both"/>
    </w:pPr>
    <w:rPr>
      <w:rFonts w:ascii="Times New Roman" w:eastAsia="宋体" w:hAnsi="Times New Roman"/>
      <w:kern w:val="2"/>
      <w:sz w:val="21"/>
      <w:szCs w:val="24"/>
    </w:rPr>
  </w:style>
  <w:style w:type="paragraph" w:styleId="2">
    <w:name w:val="Body Text First Indent 2"/>
    <w:basedOn w:val="a8"/>
    <w:link w:val="20"/>
    <w:uiPriority w:val="99"/>
    <w:semiHidden/>
    <w:unhideWhenUsed/>
    <w:qFormat/>
    <w:pPr>
      <w:ind w:firstLineChars="200" w:firstLine="420"/>
    </w:pPr>
  </w:style>
  <w:style w:type="character" w:customStyle="1" w:styleId="af">
    <w:name w:val="页眉 字符"/>
    <w:basedOn w:val="a1"/>
    <w:link w:val="ae"/>
    <w:uiPriority w:val="99"/>
    <w:semiHidden/>
    <w:qFormat/>
    <w:locked/>
    <w:rPr>
      <w:rFonts w:ascii="Tahoma" w:hAnsi="Tahoma" w:cs="Times New Roman"/>
      <w:sz w:val="18"/>
      <w:szCs w:val="18"/>
    </w:rPr>
  </w:style>
  <w:style w:type="character" w:customStyle="1" w:styleId="ad">
    <w:name w:val="页脚 字符"/>
    <w:basedOn w:val="a1"/>
    <w:link w:val="ac"/>
    <w:uiPriority w:val="99"/>
    <w:qFormat/>
    <w:locked/>
    <w:rPr>
      <w:rFonts w:ascii="Tahoma" w:hAnsi="Tahoma" w:cs="Times New Roman"/>
      <w:sz w:val="18"/>
      <w:szCs w:val="18"/>
    </w:rPr>
  </w:style>
  <w:style w:type="character" w:customStyle="1" w:styleId="a4">
    <w:name w:val="正文文本 字符"/>
    <w:basedOn w:val="a1"/>
    <w:link w:val="a0"/>
    <w:uiPriority w:val="99"/>
    <w:qFormat/>
    <w:locked/>
    <w:rPr>
      <w:rFonts w:ascii="Tahoma" w:hAnsi="Tahoma" w:cs="Times New Roman"/>
    </w:rPr>
  </w:style>
  <w:style w:type="character" w:customStyle="1" w:styleId="af4">
    <w:name w:val="正文文本首行缩进 字符"/>
    <w:basedOn w:val="a4"/>
    <w:link w:val="af3"/>
    <w:uiPriority w:val="99"/>
    <w:qFormat/>
    <w:locked/>
    <w:rPr>
      <w:rFonts w:ascii="Times New Roman" w:eastAsia="宋体" w:hAnsi="Times New Roman" w:cs="Times New Roman"/>
      <w:kern w:val="2"/>
      <w:sz w:val="24"/>
      <w:szCs w:val="24"/>
    </w:rPr>
  </w:style>
  <w:style w:type="character" w:customStyle="1" w:styleId="af2">
    <w:name w:val="标题 字符"/>
    <w:basedOn w:val="a1"/>
    <w:link w:val="af1"/>
    <w:uiPriority w:val="99"/>
    <w:qFormat/>
    <w:locked/>
    <w:rPr>
      <w:rFonts w:ascii="Cambria" w:eastAsia="宋体" w:hAnsi="Cambria" w:cs="Times New Roman"/>
      <w:b/>
      <w:bCs/>
      <w:sz w:val="32"/>
      <w:szCs w:val="32"/>
    </w:rPr>
  </w:style>
  <w:style w:type="character" w:customStyle="1" w:styleId="a7">
    <w:name w:val="文档结构图 字符"/>
    <w:basedOn w:val="a1"/>
    <w:link w:val="a6"/>
    <w:uiPriority w:val="99"/>
    <w:semiHidden/>
    <w:qFormat/>
    <w:locked/>
    <w:rPr>
      <w:rFonts w:ascii="Times New Roman" w:hAnsi="Times New Roman" w:cs="Times New Roman"/>
      <w:kern w:val="0"/>
      <w:sz w:val="2"/>
    </w:rPr>
  </w:style>
  <w:style w:type="paragraph" w:customStyle="1" w:styleId="reader-word-layerreader-word-s1-5">
    <w:name w:val="reader-word-layer reader-word-s1-5"/>
    <w:basedOn w:val="a"/>
    <w:uiPriority w:val="99"/>
    <w:qFormat/>
    <w:pPr>
      <w:adjustRightInd/>
      <w:snapToGrid/>
      <w:spacing w:before="100" w:beforeAutospacing="1" w:after="100" w:afterAutospacing="1"/>
    </w:pPr>
    <w:rPr>
      <w:rFonts w:ascii="宋体" w:eastAsia="宋体" w:hAnsi="宋体" w:cs="宋体"/>
      <w:sz w:val="24"/>
      <w:szCs w:val="24"/>
    </w:rPr>
  </w:style>
  <w:style w:type="paragraph" w:customStyle="1" w:styleId="reader-word-layerreader-word-s1-8">
    <w:name w:val="reader-word-layer reader-word-s1-8"/>
    <w:basedOn w:val="a"/>
    <w:uiPriority w:val="99"/>
    <w:qFormat/>
    <w:pPr>
      <w:adjustRightInd/>
      <w:snapToGrid/>
      <w:spacing w:before="100" w:beforeAutospacing="1" w:after="100" w:afterAutospacing="1"/>
    </w:pPr>
    <w:rPr>
      <w:rFonts w:ascii="宋体" w:eastAsia="宋体" w:hAnsi="宋体" w:cs="宋体"/>
      <w:sz w:val="24"/>
      <w:szCs w:val="24"/>
    </w:rPr>
  </w:style>
  <w:style w:type="character" w:customStyle="1" w:styleId="a9">
    <w:name w:val="正文文本缩进 字符"/>
    <w:basedOn w:val="a1"/>
    <w:link w:val="a8"/>
    <w:uiPriority w:val="99"/>
    <w:semiHidden/>
    <w:qFormat/>
    <w:rPr>
      <w:rFonts w:ascii="Tahoma" w:hAnsi="Tahoma"/>
      <w:sz w:val="22"/>
      <w:szCs w:val="22"/>
    </w:rPr>
  </w:style>
  <w:style w:type="character" w:customStyle="1" w:styleId="20">
    <w:name w:val="正文文本首行缩进 2 字符"/>
    <w:basedOn w:val="a9"/>
    <w:link w:val="2"/>
    <w:uiPriority w:val="99"/>
    <w:semiHidden/>
    <w:qFormat/>
    <w:rPr>
      <w:rFonts w:ascii="Tahoma" w:hAnsi="Tahoma"/>
      <w:sz w:val="22"/>
      <w:szCs w:val="22"/>
    </w:rPr>
  </w:style>
  <w:style w:type="character" w:customStyle="1" w:styleId="30">
    <w:name w:val="标题 3 字符"/>
    <w:basedOn w:val="a1"/>
    <w:link w:val="3"/>
    <w:semiHidden/>
    <w:qFormat/>
    <w:rPr>
      <w:rFonts w:ascii="Tahoma" w:hAnsi="Tahoma"/>
      <w:b/>
      <w:bCs/>
      <w:sz w:val="32"/>
      <w:szCs w:val="32"/>
    </w:rPr>
  </w:style>
  <w:style w:type="paragraph" w:styleId="af5">
    <w:name w:val="List Paragraph"/>
    <w:basedOn w:val="a"/>
    <w:uiPriority w:val="99"/>
    <w:unhideWhenUsed/>
    <w:qFormat/>
    <w:pPr>
      <w:ind w:firstLineChars="200" w:firstLine="420"/>
    </w:pPr>
  </w:style>
  <w:style w:type="character" w:customStyle="1" w:styleId="ab">
    <w:name w:val="批注框文本 字符"/>
    <w:basedOn w:val="a1"/>
    <w:link w:val="aa"/>
    <w:uiPriority w:val="99"/>
    <w:semiHidden/>
    <w:qFormat/>
    <w:rPr>
      <w:rFonts w:ascii="Tahoma" w:hAnsi="Tahoma"/>
      <w:sz w:val="18"/>
      <w:szCs w:val="18"/>
    </w:rPr>
  </w:style>
  <w:style w:type="character" w:customStyle="1" w:styleId="fontstyle01">
    <w:name w:val="fontstyle01"/>
    <w:qFormat/>
    <w:rPr>
      <w:rFonts w:ascii="宋体" w:eastAsia="宋体" w:hAnsi="宋体" w:hint="eastAsia"/>
      <w:color w:val="000000"/>
      <w:sz w:val="24"/>
      <w:szCs w:val="24"/>
    </w:rPr>
  </w:style>
  <w:style w:type="paragraph" w:customStyle="1" w:styleId="10">
    <w:name w:val="修订1"/>
    <w:hidden/>
    <w:uiPriority w:val="99"/>
    <w:semiHidden/>
    <w:qFormat/>
    <w:rPr>
      <w:rFonts w:ascii="Tahoma" w:eastAsia="微软雅黑" w:hAnsi="Tahom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038F8-39CC-454A-836B-AEF398BAA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1009</Words>
  <Characters>1081</Characters>
  <Application>Microsoft Office Word</Application>
  <DocSecurity>0</DocSecurity>
  <Lines>49</Lines>
  <Paragraphs>20</Paragraphs>
  <ScaleCrop>false</ScaleCrop>
  <Company>Microsoft</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Guardian Tales</cp:lastModifiedBy>
  <cp:revision>2</cp:revision>
  <cp:lastPrinted>2025-05-21T03:29:00Z</cp:lastPrinted>
  <dcterms:created xsi:type="dcterms:W3CDTF">2025-08-29T07:43:00Z</dcterms:created>
  <dcterms:modified xsi:type="dcterms:W3CDTF">2025-08-29T07:43:00Z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6CF162566C164BD1AEA1525645AA09C5</vt:lpwstr>
  </property>
  <property fmtid="{D5CDD505-2E9C-101B-9397-08002B2CF9AE}" pid="4" name="KSOTemplateDocerSaveRecord">
    <vt:lpwstr>eyJoZGlkIjoiNzM4ZGNhMmQzY2JkY2ZlMzdhOTZiOGFhNTE0ZjEwN2QiLCJ1c2VySWQiOiIxMjA2MzI0MDg0In0=</vt:lpwstr>
  </property>
</Properties>
</file>