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FB90" w14:textId="77777777" w:rsidR="005F0104" w:rsidRDefault="005F0104" w:rsidP="005F0104">
      <w:pPr>
        <w:spacing w:line="560" w:lineRule="exact"/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  <w:t>附表4</w:t>
      </w:r>
    </w:p>
    <w:p w14:paraId="3E17A1F3" w14:textId="77777777" w:rsidR="005F0104" w:rsidRDefault="005F0104" w:rsidP="005F0104">
      <w:pPr>
        <w:pStyle w:val="af2"/>
        <w:widowControl/>
        <w:spacing w:before="0" w:beforeAutospacing="0" w:after="0" w:afterAutospacing="0" w:line="27" w:lineRule="atLeast"/>
        <w:ind w:firstLine="420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sz w:val="32"/>
          <w:szCs w:val="32"/>
          <w:shd w:val="clear" w:color="auto" w:fill="FFFFFF"/>
        </w:rPr>
        <w:t>2025年5月常德市县级及以上集中式生活饮用水水源地水质状况</w:t>
      </w:r>
    </w:p>
    <w:tbl>
      <w:tblPr>
        <w:tblW w:w="8895" w:type="dxa"/>
        <w:tblInd w:w="93" w:type="dxa"/>
        <w:tblLook w:val="0000" w:firstRow="0" w:lastRow="0" w:firstColumn="0" w:lastColumn="0" w:noHBand="0" w:noVBand="0"/>
      </w:tblPr>
      <w:tblGrid>
        <w:gridCol w:w="1125"/>
        <w:gridCol w:w="2730"/>
        <w:gridCol w:w="2055"/>
        <w:gridCol w:w="1560"/>
        <w:gridCol w:w="1425"/>
      </w:tblGrid>
      <w:tr w:rsidR="005F0104" w14:paraId="32AA5DD9" w14:textId="77777777" w:rsidTr="00DB34A8">
        <w:trPr>
          <w:trHeight w:val="60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CAAA4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1B145F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饮用水源地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E93C3B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监测断面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B8745B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达标情况/达标率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54A77F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超标指标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（超标倍数）</w:t>
            </w:r>
          </w:p>
        </w:tc>
      </w:tr>
      <w:tr w:rsidR="005F0104" w14:paraId="3CEBCB82" w14:textId="77777777" w:rsidTr="00DB34A8">
        <w:trPr>
          <w:trHeight w:val="585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F15D6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55A1F0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常德市鼎城区沅江饮用水水源保护区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23CF1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陈家河（四水厂）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58D1B3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71AC4C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00CD79B4" w14:textId="77777777" w:rsidTr="00DB34A8">
        <w:trPr>
          <w:trHeight w:val="66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B0348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E9BED2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常德市武陵区沅江饮用水水源保护区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4A33B7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常德三水厂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AEBA84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3614EC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7F3FB4C2" w14:textId="77777777" w:rsidTr="00DB34A8">
        <w:trPr>
          <w:trHeight w:val="68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2AB4E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32C306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常德市黄石水库饮用水水源保护区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70B3DE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黄石水库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11AB2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5A10B5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7CD560EE" w14:textId="77777777" w:rsidTr="00DB34A8">
        <w:trPr>
          <w:trHeight w:val="585"/>
        </w:trPr>
        <w:tc>
          <w:tcPr>
            <w:tcW w:w="1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681D8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县级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00F9C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常德市汉寿县沅江饮用水水源保护区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53D333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白鹤洲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DA2B5D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BE4E7A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55FC8204" w14:textId="77777777" w:rsidTr="00DB34A8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476A9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790709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常德市桃源县沅江饮用水水源保护区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0FD5B7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黄潭州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86811C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13C86C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1557621B" w14:textId="77777777" w:rsidTr="00DB34A8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4C8CA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67D874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常德市临澧县道水荷花饮用水水源保护区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E7C9A3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荷花水厂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2F307B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3B65A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414913A1" w14:textId="77777777" w:rsidTr="00DB34A8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B5D41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157056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常德市石门县澧水樟木滩饮用水水源保护区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837865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000000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000000"/>
                <w:kern w:val="0"/>
                <w:szCs w:val="21"/>
                <w:lang w:bidi="ar"/>
              </w:rPr>
              <w:t>樟木滩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E9CC7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C128DA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275E8B97" w14:textId="77777777" w:rsidTr="00DB34A8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2D890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BAD451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常德市澧县澧水饮用水水源保护区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70169E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proofErr w:type="gramStart"/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滟</w:t>
            </w:r>
            <w:proofErr w:type="gramEnd"/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州大坝上游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209A85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D4A22D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67A88954" w14:textId="77777777" w:rsidTr="00DB34A8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DE16A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D9D3D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常德市澧县王家厂水库饮用水水源保护区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5FF34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王家厂水库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C6A1F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800765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0D00C83D" w14:textId="77777777" w:rsidTr="00DB34A8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93AF9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484C08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常德市安乡县松滋河中支饮用水水源保护区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99A61F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大鲸港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86DD96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EF93AB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6A113D3D" w14:textId="77777777" w:rsidTr="00DB34A8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E79B7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604C1B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常德津市市澧水饮用水水源保护区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546D90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白龙潭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C31A3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090BAA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6A037D2A" w14:textId="77777777" w:rsidTr="00DB34A8">
        <w:trPr>
          <w:trHeight w:val="585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74E1D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2C792A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常德经济技术开发区金陵水库饮用水水源保护区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3116CE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金陵水库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48872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34C51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77A2C5F6" w14:textId="77777777" w:rsidTr="00DB34A8">
        <w:trPr>
          <w:trHeight w:val="880"/>
        </w:trPr>
        <w:tc>
          <w:tcPr>
            <w:tcW w:w="1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5A7E0" w14:textId="77777777" w:rsidR="005F0104" w:rsidRDefault="005F0104" w:rsidP="00DB34A8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65FA44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常德市桃花源旅游管理区沅江饮用水水源保护区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3EDDE4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桃花源旅游管理区沅江饮用水水源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D34FD8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AAC70C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5F0104" w14:paraId="3AD6E479" w14:textId="77777777" w:rsidTr="00DB34A8">
        <w:trPr>
          <w:trHeight w:val="585"/>
        </w:trPr>
        <w:tc>
          <w:tcPr>
            <w:tcW w:w="591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16DD2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市级饮用水水源地取水量及水质达标情况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2EEA13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100%</w:t>
            </w:r>
          </w:p>
        </w:tc>
      </w:tr>
      <w:tr w:rsidR="005F0104" w14:paraId="4F10C479" w14:textId="77777777" w:rsidTr="00DB34A8">
        <w:trPr>
          <w:trHeight w:val="585"/>
        </w:trPr>
        <w:tc>
          <w:tcPr>
            <w:tcW w:w="5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7BC50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县级饮用水水源地取水量及水质达标情况</w:t>
            </w:r>
          </w:p>
        </w:tc>
        <w:tc>
          <w:tcPr>
            <w:tcW w:w="29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D03869" w14:textId="77777777" w:rsidR="005F0104" w:rsidRDefault="005F0104" w:rsidP="00DB34A8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100%</w:t>
            </w:r>
          </w:p>
        </w:tc>
      </w:tr>
      <w:tr w:rsidR="005F0104" w14:paraId="407557C5" w14:textId="77777777" w:rsidTr="00DB34A8">
        <w:trPr>
          <w:trHeight w:val="1580"/>
        </w:trPr>
        <w:tc>
          <w:tcPr>
            <w:tcW w:w="889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4E35DE" w14:textId="77777777" w:rsidR="005F0104" w:rsidRDefault="005F0104" w:rsidP="00DB34A8">
            <w:pPr>
              <w:widowControl/>
              <w:jc w:val="left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备注：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1、集中式生活饮用水水源，是指进入输水管网送到用户的和具有一定取水规模（供水人口一般大于1000人）的在用、备用和规划水源地。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2、集中式生活饮用水水源和饮用水的区别：饮用水水源为原水，居民饮用水为末梢水，水源水经自来水厂净化处理达到《生活饮用水卫生标准》的要求后，进入居民供水系统作为饮用水。</w:t>
            </w:r>
          </w:p>
        </w:tc>
      </w:tr>
    </w:tbl>
    <w:p w14:paraId="70B4FD66" w14:textId="77777777" w:rsidR="005F0104" w:rsidRDefault="005F0104" w:rsidP="005F0104">
      <w:pPr>
        <w:spacing w:line="560" w:lineRule="exact"/>
        <w:rPr>
          <w:rFonts w:ascii="仿宋_GB2312" w:eastAsia="仿宋_GB2312" w:hAnsi="仿宋_GB2312" w:cs="仿宋_GB2312"/>
          <w:color w:val="333333"/>
          <w:spacing w:val="-28"/>
          <w:sz w:val="32"/>
          <w:szCs w:val="32"/>
          <w:shd w:val="clear" w:color="auto" w:fill="FFFFFF"/>
        </w:rPr>
      </w:pPr>
    </w:p>
    <w:p w14:paraId="0F59C762" w14:textId="77777777" w:rsidR="007B247A" w:rsidRPr="005F0104" w:rsidRDefault="007B247A"/>
    <w:sectPr w:rsidR="007B247A" w:rsidRPr="005F0104" w:rsidSect="005F01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EA2C" w14:textId="77777777" w:rsidR="000F797A" w:rsidRDefault="000F797A" w:rsidP="005F0104">
      <w:r>
        <w:separator/>
      </w:r>
    </w:p>
  </w:endnote>
  <w:endnote w:type="continuationSeparator" w:id="0">
    <w:p w14:paraId="684910EE" w14:textId="77777777" w:rsidR="000F797A" w:rsidRDefault="000F797A" w:rsidP="005F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书宋简体">
    <w:altName w:val="微软雅黑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5AAD" w14:textId="77777777" w:rsidR="000F797A" w:rsidRDefault="000F797A" w:rsidP="005F0104">
      <w:r>
        <w:separator/>
      </w:r>
    </w:p>
  </w:footnote>
  <w:footnote w:type="continuationSeparator" w:id="0">
    <w:p w14:paraId="141F6610" w14:textId="77777777" w:rsidR="000F797A" w:rsidRDefault="000F797A" w:rsidP="005F0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C6"/>
    <w:rsid w:val="000F797A"/>
    <w:rsid w:val="00112296"/>
    <w:rsid w:val="002E4B3D"/>
    <w:rsid w:val="004252C6"/>
    <w:rsid w:val="004E3E68"/>
    <w:rsid w:val="005F0104"/>
    <w:rsid w:val="006D77C7"/>
    <w:rsid w:val="007B247A"/>
    <w:rsid w:val="009831EA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05254AE-C2D5-4A6F-9FF9-F666D302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F0104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2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2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2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2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2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2C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5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2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2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2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25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2C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25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2C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425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25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2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010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F01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F01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F0104"/>
    <w:rPr>
      <w:sz w:val="18"/>
      <w:szCs w:val="18"/>
    </w:rPr>
  </w:style>
  <w:style w:type="paragraph" w:styleId="af2">
    <w:name w:val="Normal (Web)"/>
    <w:basedOn w:val="a"/>
    <w:qFormat/>
    <w:rsid w:val="005F0104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351</Characters>
  <Application>Microsoft Office Word</Application>
  <DocSecurity>0</DocSecurity>
  <Lines>50</Lines>
  <Paragraphs>62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2025-07-03T03:04:00Z</dcterms:created>
  <dcterms:modified xsi:type="dcterms:W3CDTF">2025-07-03T03:04:00Z</dcterms:modified>
</cp:coreProperties>
</file>