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05AC" w14:textId="77777777" w:rsidR="00794F33" w:rsidRDefault="00AE02B4">
      <w:pPr>
        <w:widowControl/>
        <w:spacing w:line="600" w:lineRule="exact"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4</w:t>
      </w:r>
    </w:p>
    <w:p w14:paraId="1E5D638A" w14:textId="77777777" w:rsidR="00794F33" w:rsidRDefault="00AE02B4">
      <w:pPr>
        <w:widowControl/>
        <w:spacing w:line="6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2021</w:t>
      </w:r>
      <w:r>
        <w:rPr>
          <w:rFonts w:eastAsia="方正小标宋_GBK"/>
          <w:color w:val="000000"/>
          <w:sz w:val="36"/>
          <w:szCs w:val="36"/>
        </w:rPr>
        <w:t>年度项目支出绩效自评表</w:t>
      </w:r>
    </w:p>
    <w:p w14:paraId="7FC0669E" w14:textId="77777777" w:rsidR="00794F33" w:rsidRDefault="00794F33">
      <w:pPr>
        <w:widowControl/>
        <w:spacing w:line="600" w:lineRule="exact"/>
        <w:jc w:val="center"/>
        <w:rPr>
          <w:rFonts w:eastAsia="方正小标宋_GBK"/>
          <w:color w:val="000000"/>
          <w:sz w:val="36"/>
          <w:szCs w:val="36"/>
        </w:rPr>
      </w:pPr>
    </w:p>
    <w:tbl>
      <w:tblPr>
        <w:tblW w:w="9851" w:type="dxa"/>
        <w:jc w:val="center"/>
        <w:tblLook w:val="0000" w:firstRow="0" w:lastRow="0" w:firstColumn="0" w:lastColumn="0" w:noHBand="0" w:noVBand="0"/>
      </w:tblPr>
      <w:tblGrid>
        <w:gridCol w:w="1055"/>
        <w:gridCol w:w="1056"/>
        <w:gridCol w:w="1046"/>
        <w:gridCol w:w="825"/>
        <w:gridCol w:w="399"/>
        <w:gridCol w:w="323"/>
        <w:gridCol w:w="866"/>
        <w:gridCol w:w="1166"/>
        <w:gridCol w:w="812"/>
        <w:gridCol w:w="933"/>
        <w:gridCol w:w="1370"/>
      </w:tblGrid>
      <w:tr w:rsidR="00794F33" w14:paraId="5B7E4C6F" w14:textId="77777777" w:rsidTr="009E451E">
        <w:trPr>
          <w:trHeight w:val="34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22A" w14:textId="77777777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A4FC" w14:textId="3CFF74E4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="00AC3AAF">
              <w:rPr>
                <w:rFonts w:eastAsia="仿宋" w:hint="eastAsia"/>
                <w:color w:val="000000"/>
                <w:sz w:val="20"/>
                <w:szCs w:val="20"/>
              </w:rPr>
              <w:t>污染防治专项</w:t>
            </w:r>
          </w:p>
        </w:tc>
      </w:tr>
      <w:tr w:rsidR="005B62C8" w14:paraId="09F2BAE3" w14:textId="77777777" w:rsidTr="009E451E">
        <w:trPr>
          <w:trHeight w:val="3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5F4" w14:textId="77777777" w:rsidR="00794F33" w:rsidRDefault="00AE02B4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BD23" w14:textId="7ADD5440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="00AC3AAF">
              <w:rPr>
                <w:rFonts w:eastAsia="仿宋" w:hint="eastAsia"/>
                <w:color w:val="000000"/>
                <w:sz w:val="20"/>
                <w:szCs w:val="20"/>
              </w:rPr>
              <w:t>常德市生态环境局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FA3BC" w14:textId="77777777" w:rsidR="00794F33" w:rsidRPr="006C3452" w:rsidRDefault="00AE02B4" w:rsidP="006C3452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5A67B3"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29BB" w14:textId="2ACC9331" w:rsidR="00794F33" w:rsidRPr="006C3452" w:rsidRDefault="006C3452" w:rsidP="006C3452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6C3452">
              <w:rPr>
                <w:rFonts w:eastAsia="仿宋" w:hint="eastAsia"/>
                <w:color w:val="000000"/>
                <w:sz w:val="20"/>
                <w:szCs w:val="20"/>
              </w:rPr>
              <w:t>常德市生态环境局</w:t>
            </w:r>
            <w:r w:rsidR="005A67B3">
              <w:rPr>
                <w:rFonts w:eastAsia="仿宋" w:hint="eastAsia"/>
                <w:color w:val="000000"/>
                <w:sz w:val="20"/>
                <w:szCs w:val="20"/>
              </w:rPr>
              <w:t>等单位</w:t>
            </w:r>
          </w:p>
        </w:tc>
      </w:tr>
      <w:tr w:rsidR="005B62C8" w14:paraId="314302E1" w14:textId="77777777" w:rsidTr="009E451E">
        <w:trPr>
          <w:trHeight w:val="340"/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842AC" w14:textId="77777777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项目资金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br/>
              <w:t>（万元）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A0C5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68B3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上年</w:t>
            </w:r>
          </w:p>
          <w:p w14:paraId="0D8391A4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结转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08BD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年初</w:t>
            </w:r>
          </w:p>
          <w:p w14:paraId="7096EB10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预算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ABB0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全年</w:t>
            </w:r>
          </w:p>
          <w:p w14:paraId="5BFB67E9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预算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41D7" w14:textId="77777777" w:rsidR="00794F33" w:rsidRDefault="00AE02B4">
            <w:pPr>
              <w:spacing w:line="3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全年</w:t>
            </w:r>
          </w:p>
          <w:p w14:paraId="41C0BA09" w14:textId="77777777" w:rsidR="00794F33" w:rsidRDefault="00AE02B4">
            <w:pPr>
              <w:spacing w:line="3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执行数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B873" w14:textId="77777777" w:rsidR="00794F33" w:rsidRDefault="00AE02B4">
            <w:pPr>
              <w:spacing w:line="3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分值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CAB3" w14:textId="77777777" w:rsidR="00794F33" w:rsidRDefault="00AE02B4">
            <w:pPr>
              <w:spacing w:line="3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执行率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1457" w14:textId="77777777" w:rsidR="00794F33" w:rsidRDefault="00AE02B4">
            <w:pPr>
              <w:spacing w:line="3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得分</w:t>
            </w:r>
          </w:p>
        </w:tc>
      </w:tr>
      <w:tr w:rsidR="005B62C8" w14:paraId="51165100" w14:textId="77777777" w:rsidTr="009E451E">
        <w:trPr>
          <w:trHeight w:val="340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25132" w14:textId="77777777" w:rsidR="00794F33" w:rsidRDefault="00794F3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D4BE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年度资金总额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2DF3" w14:textId="53228436" w:rsidR="00794F33" w:rsidRDefault="005B62C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eastAsia="仿宋"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B492" w14:textId="70014DE3" w:rsidR="00794F33" w:rsidRDefault="005B62C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1117" w14:textId="370A3FF0" w:rsidR="00794F33" w:rsidRDefault="005B62C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sz w:val="20"/>
                <w:szCs w:val="20"/>
              </w:rPr>
              <w:t>242.63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8735" w14:textId="314F2B80" w:rsidR="00794F33" w:rsidRDefault="005B62C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sz w:val="20"/>
                <w:szCs w:val="20"/>
              </w:rPr>
              <w:t>339.28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CCCE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>
              <w:rPr>
                <w:rFonts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B86D" w14:textId="3DD9BE89" w:rsidR="00794F33" w:rsidRDefault="005B62C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04.31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1347" w14:textId="2C9B6245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="00A2040C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="00A2040C">
              <w:rPr>
                <w:rFonts w:eastAsia="仿宋"/>
                <w:color w:val="000000"/>
                <w:sz w:val="20"/>
                <w:szCs w:val="20"/>
              </w:rPr>
              <w:t>0</w:t>
            </w:r>
          </w:p>
        </w:tc>
      </w:tr>
      <w:tr w:rsidR="005B62C8" w14:paraId="4624BFFB" w14:textId="77777777" w:rsidTr="009E451E">
        <w:trPr>
          <w:trHeight w:val="340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E4E68" w14:textId="77777777" w:rsidR="00794F33" w:rsidRDefault="00794F3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CAB7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ADA4" w14:textId="07AF891B" w:rsidR="00794F33" w:rsidRDefault="00794F33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3A6E" w14:textId="2BDB26A3" w:rsidR="00794F33" w:rsidRDefault="00E72D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5D3C" w14:textId="65649827" w:rsidR="00794F33" w:rsidRDefault="00E72D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737.14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A762" w14:textId="7AFD55DD" w:rsidR="00794F33" w:rsidRDefault="00E72D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696.76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133F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3E04" w14:textId="47D87C6A" w:rsidR="00794F33" w:rsidRDefault="00672815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06.05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E908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B62C8" w14:paraId="20EC8E59" w14:textId="77777777" w:rsidTr="009E451E">
        <w:trPr>
          <w:trHeight w:val="340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5E57D" w14:textId="77777777" w:rsidR="00794F33" w:rsidRDefault="00794F3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B611" w14:textId="77777777" w:rsidR="00794F33" w:rsidRDefault="00AE02B4">
            <w:pPr>
              <w:widowControl/>
              <w:spacing w:line="300" w:lineRule="exact"/>
              <w:ind w:firstLineChars="300" w:firstLine="600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72DB" w14:textId="60F15894" w:rsidR="00794F33" w:rsidRDefault="00E72D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eastAsia="仿宋"/>
                <w:color w:val="000000"/>
                <w:sz w:val="20"/>
                <w:szCs w:val="20"/>
              </w:rPr>
              <w:t>42..63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1CBE" w14:textId="77777777" w:rsidR="00794F33" w:rsidRDefault="00794F33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6F0D" w14:textId="1A6C66A6" w:rsidR="00794F33" w:rsidRDefault="00672815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eastAsia="仿宋"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313F" w14:textId="4077B334" w:rsidR="00794F33" w:rsidRDefault="00672815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eastAsia="仿宋"/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0A77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4323" w14:textId="4857DE75" w:rsidR="00794F33" w:rsidRDefault="00672815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9</w:t>
            </w:r>
            <w:r>
              <w:rPr>
                <w:rFonts w:eastAsia="仿宋"/>
                <w:color w:val="000000"/>
                <w:sz w:val="20"/>
                <w:szCs w:val="20"/>
              </w:rPr>
              <w:t>9.98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4944" w14:textId="77777777" w:rsidR="00794F33" w:rsidRDefault="00AE02B4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94F33" w14:paraId="788D2485" w14:textId="77777777" w:rsidTr="009E451E">
        <w:trPr>
          <w:trHeight w:val="340"/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DB23E" w14:textId="77777777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BBA0F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9A82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实际完成情况　</w:t>
            </w:r>
          </w:p>
        </w:tc>
      </w:tr>
      <w:tr w:rsidR="00794F33" w14:paraId="6485BF5C" w14:textId="77777777" w:rsidTr="009E451E">
        <w:trPr>
          <w:trHeight w:val="1039"/>
          <w:jc w:val="center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F0477" w14:textId="77777777" w:rsidR="00794F33" w:rsidRDefault="00794F3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B36B4" w14:textId="53BC26AC" w:rsidR="00794F33" w:rsidRDefault="00E1519E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通过实施本项目，解决区域重点环境问题，实现市城区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PM2.5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年平均浓度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43ug/m3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以下、空气质量全年优良率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83%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以上、</w:t>
            </w:r>
            <w:proofErr w:type="gramStart"/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省控及以上</w:t>
            </w:r>
            <w:proofErr w:type="gramEnd"/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地表水考核断面水质优良率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89%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以上，有效改善生态环境质量，提升群众生产生活水平，社会公众满意度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90%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以上。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5953" w14:textId="47781793" w:rsidR="00794F33" w:rsidRDefault="000A048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实现市城区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PM2.5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年平均浓度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4</w:t>
            </w:r>
            <w:r w:rsidR="0069213E">
              <w:rPr>
                <w:rFonts w:eastAsia="仿宋"/>
                <w:color w:val="000000"/>
                <w:sz w:val="20"/>
                <w:szCs w:val="20"/>
              </w:rPr>
              <w:t>0.51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ug/m3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以下、空气质量全年优良率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8</w:t>
            </w:r>
            <w:r w:rsidR="00B83947">
              <w:rPr>
                <w:rFonts w:eastAsia="仿宋"/>
                <w:color w:val="000000"/>
                <w:sz w:val="20"/>
                <w:szCs w:val="20"/>
              </w:rPr>
              <w:t>5.5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以上、</w:t>
            </w:r>
            <w:proofErr w:type="gramStart"/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省控及以上</w:t>
            </w:r>
            <w:proofErr w:type="gramEnd"/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地表水考核断面水质优良率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89</w:t>
            </w:r>
            <w:r w:rsidR="00B83947">
              <w:rPr>
                <w:rFonts w:eastAsia="仿宋"/>
                <w:color w:val="000000"/>
                <w:sz w:val="20"/>
                <w:szCs w:val="20"/>
              </w:rPr>
              <w:t>.1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以上</w:t>
            </w:r>
            <w:r w:rsidR="00C60AEB">
              <w:rPr>
                <w:rFonts w:eastAsia="仿宋" w:hint="eastAsia"/>
                <w:color w:val="000000"/>
                <w:sz w:val="20"/>
                <w:szCs w:val="20"/>
              </w:rPr>
              <w:t>，</w:t>
            </w:r>
            <w:r w:rsidR="00C60AEB" w:rsidRPr="00C60AEB">
              <w:rPr>
                <w:rFonts w:eastAsia="仿宋" w:hint="eastAsia"/>
                <w:color w:val="000000"/>
                <w:sz w:val="20"/>
                <w:szCs w:val="20"/>
              </w:rPr>
              <w:t>生态环境质量</w:t>
            </w:r>
            <w:r w:rsidR="00C60AEB">
              <w:rPr>
                <w:rFonts w:eastAsia="仿宋" w:hint="eastAsia"/>
                <w:color w:val="000000"/>
                <w:sz w:val="20"/>
                <w:szCs w:val="20"/>
              </w:rPr>
              <w:t>持续改善</w:t>
            </w:r>
            <w:r w:rsidR="00C60AEB" w:rsidRPr="00C60AEB">
              <w:rPr>
                <w:rFonts w:eastAsia="仿宋" w:hint="eastAsia"/>
                <w:color w:val="000000"/>
                <w:sz w:val="20"/>
                <w:szCs w:val="20"/>
              </w:rPr>
              <w:t>，社会公众满意度</w:t>
            </w:r>
            <w:r w:rsidR="00C60AEB">
              <w:rPr>
                <w:rFonts w:eastAsia="仿宋" w:hint="eastAsia"/>
                <w:color w:val="000000"/>
                <w:sz w:val="20"/>
                <w:szCs w:val="20"/>
              </w:rPr>
              <w:t>达到</w:t>
            </w:r>
            <w:r w:rsidR="00C60AEB" w:rsidRPr="00C60AEB">
              <w:rPr>
                <w:rFonts w:eastAsia="仿宋" w:hint="eastAsia"/>
                <w:color w:val="000000"/>
                <w:sz w:val="20"/>
                <w:szCs w:val="20"/>
              </w:rPr>
              <w:t>9</w:t>
            </w:r>
            <w:r w:rsidR="009E451E">
              <w:rPr>
                <w:rFonts w:eastAsia="仿宋"/>
                <w:color w:val="000000"/>
                <w:sz w:val="20"/>
                <w:szCs w:val="20"/>
              </w:rPr>
              <w:t>6.4</w:t>
            </w:r>
            <w:r w:rsidR="00C60AEB" w:rsidRPr="00C60AEB"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  <w:r w:rsidR="00C60AEB" w:rsidRPr="00C60AEB">
              <w:rPr>
                <w:rFonts w:eastAsia="仿宋" w:hint="eastAsia"/>
                <w:color w:val="000000"/>
                <w:sz w:val="20"/>
                <w:szCs w:val="20"/>
              </w:rPr>
              <w:t>以上</w:t>
            </w:r>
            <w:r w:rsidRPr="00E1519E">
              <w:rPr>
                <w:rFonts w:eastAsia="仿宋" w:hint="eastAsia"/>
                <w:color w:val="000000"/>
                <w:sz w:val="20"/>
                <w:szCs w:val="20"/>
              </w:rPr>
              <w:t>。</w:t>
            </w:r>
          </w:p>
        </w:tc>
      </w:tr>
      <w:tr w:rsidR="005B62C8" w14:paraId="3AF09CCE" w14:textId="77777777" w:rsidTr="009E451E">
        <w:trPr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B1026" w14:textId="2FA029FB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绩</w:t>
            </w:r>
            <w:proofErr w:type="gramEnd"/>
          </w:p>
          <w:p w14:paraId="157778F2" w14:textId="77777777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14:paraId="23678833" w14:textId="77777777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指</w:t>
            </w:r>
          </w:p>
          <w:p w14:paraId="55E0CD6A" w14:textId="77777777" w:rsidR="00794F33" w:rsidRDefault="00AE02B4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40E3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1517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D7EA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0D90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年度</w:t>
            </w:r>
          </w:p>
          <w:p w14:paraId="4C9D3A2F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F3FE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实际</w:t>
            </w:r>
          </w:p>
          <w:p w14:paraId="661625B9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0ADC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A644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3A6D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偏差原因</w:t>
            </w:r>
          </w:p>
          <w:p w14:paraId="60D81228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分析及</w:t>
            </w:r>
          </w:p>
          <w:p w14:paraId="5C3D68F6" w14:textId="77777777" w:rsidR="00794F33" w:rsidRDefault="00AE02B4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改进措施</w:t>
            </w:r>
          </w:p>
        </w:tc>
      </w:tr>
      <w:tr w:rsidR="009E451E" w14:paraId="30740D55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52D8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14D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产出指标</w:t>
            </w:r>
          </w:p>
          <w:p w14:paraId="4BAFDFBA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（</w:t>
            </w:r>
            <w:r>
              <w:rPr>
                <w:rFonts w:eastAsia="仿宋"/>
                <w:color w:val="000000"/>
                <w:sz w:val="20"/>
                <w:szCs w:val="20"/>
              </w:rPr>
              <w:t>50</w:t>
            </w:r>
            <w:r>
              <w:rPr>
                <w:rFonts w:eastAsia="仿宋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6CAB9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11E" w14:textId="22341262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生态环境宣传次数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016F" w14:textId="41BB091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600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C861" w14:textId="349F390C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600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EE7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958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C00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E451E" w14:paraId="65B3594F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A424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193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3AFB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C35" w14:textId="3F5885CE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环保督导、检查次数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2F7" w14:textId="4212107E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30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D547" w14:textId="5B5C5FFE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35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60C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A93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66E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463033B7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99797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FAB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455B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A3C8" w14:textId="4A0F97C0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大气污染防治技术服务天数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C8A" w14:textId="533D82C1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365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6C67" w14:textId="01DB7CED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365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631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A96B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2FB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1D59FC3C" w14:textId="77777777" w:rsidTr="009E451E">
        <w:trPr>
          <w:trHeight w:hRule="exact" w:val="1344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96276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207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D6C97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B50C" w14:textId="79CE166D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水污染防治技术服务天数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F2F" w14:textId="723F5E83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200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F09" w14:textId="5C5447EB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150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F89E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1E7" w14:textId="197D2C01" w:rsidR="009E451E" w:rsidRDefault="00A2040C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扣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FDB" w14:textId="105E71A6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46739D">
              <w:rPr>
                <w:rFonts w:eastAsia="仿宋" w:hint="eastAsia"/>
                <w:color w:val="000000"/>
                <w:sz w:val="20"/>
                <w:szCs w:val="20"/>
              </w:rPr>
              <w:t>推迟了</w:t>
            </w:r>
            <w:r w:rsidRPr="0046739D">
              <w:rPr>
                <w:rFonts w:eastAsia="仿宋" w:hint="eastAsia"/>
                <w:color w:val="000000"/>
                <w:sz w:val="20"/>
                <w:szCs w:val="20"/>
              </w:rPr>
              <w:t>40</w:t>
            </w:r>
            <w:r w:rsidRPr="0046739D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，</w:t>
            </w:r>
            <w:r w:rsidRPr="00E4614B">
              <w:rPr>
                <w:rFonts w:eastAsia="仿宋" w:hint="eastAsia"/>
                <w:color w:val="000000"/>
                <w:sz w:val="20"/>
                <w:szCs w:val="20"/>
              </w:rPr>
              <w:t>常德市新冠疫情，部分工作延迟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。</w:t>
            </w:r>
          </w:p>
        </w:tc>
      </w:tr>
      <w:tr w:rsidR="009E451E" w14:paraId="09353C2A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1CB5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B3F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BC485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39E" w14:textId="0419BECE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清单更新（大气污染源清单动态更新及应急减排清单更新）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22A" w14:textId="6AB99802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各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982" w14:textId="2857E894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各</w:t>
            </w:r>
            <w:r w:rsidRPr="00832BB1">
              <w:rPr>
                <w:rFonts w:eastAsia="仿宋"/>
                <w:color w:val="000000"/>
                <w:sz w:val="20"/>
                <w:szCs w:val="20"/>
              </w:rPr>
              <w:t>1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AA1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A7D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BBE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1A08ED5F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996E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A35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2468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264" w14:textId="68B23F49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应急预案修订、制定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166" w14:textId="1932C544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各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858D" w14:textId="2375D9F8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各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07E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0313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DAB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1552ED43" w14:textId="77777777" w:rsidTr="009E451E">
        <w:trPr>
          <w:trHeight w:hRule="exact" w:val="1274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8CB9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BFA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1656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3C8" w14:textId="4BC6764D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农村黑臭水体治理试点示范项目申报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E85" w14:textId="17B55572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4D5E" w14:textId="5183098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BF3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DA16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B8B" w14:textId="4598BB3C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A7105E">
              <w:rPr>
                <w:rFonts w:eastAsia="仿宋" w:hint="eastAsia"/>
                <w:color w:val="000000"/>
                <w:sz w:val="20"/>
                <w:szCs w:val="20"/>
              </w:rPr>
              <w:t>已由</w:t>
            </w:r>
            <w:r w:rsidR="00A2040C">
              <w:rPr>
                <w:rFonts w:eastAsia="仿宋" w:hint="eastAsia"/>
                <w:color w:val="000000"/>
                <w:sz w:val="20"/>
                <w:szCs w:val="20"/>
              </w:rPr>
              <w:t>区县（市）</w:t>
            </w:r>
            <w:r w:rsidRPr="00A7105E">
              <w:rPr>
                <w:rFonts w:eastAsia="仿宋" w:hint="eastAsia"/>
                <w:color w:val="000000"/>
                <w:sz w:val="20"/>
                <w:szCs w:val="20"/>
              </w:rPr>
              <w:t>分局负责开展，用上级资金安排支出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。</w:t>
            </w:r>
          </w:p>
        </w:tc>
      </w:tr>
      <w:tr w:rsidR="009E451E" w14:paraId="46E5B630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E84E6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59D9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C210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8667" w14:textId="229BB85A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PM2.5</w:t>
            </w:r>
            <w:proofErr w:type="gramStart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走航服务</w:t>
            </w:r>
            <w:proofErr w:type="gramEnd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5CC" w14:textId="4AFC288A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25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5C8" w14:textId="2B11668C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24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177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9D14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2DB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2CDF9181" w14:textId="77777777" w:rsidTr="009E451E">
        <w:trPr>
          <w:trHeight w:hRule="exact" w:val="1560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E0A06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13D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04874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C4B" w14:textId="46AC19CA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方案及规划编制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05A" w14:textId="53662430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各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500" w14:textId="5597CEEB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E7A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857" w14:textId="30C38F6A" w:rsidR="009E451E" w:rsidRDefault="00A2040C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扣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4B8F" w14:textId="0F374F96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相关职责已</w:t>
            </w:r>
            <w:proofErr w:type="gramStart"/>
            <w:r>
              <w:rPr>
                <w:rFonts w:eastAsia="仿宋" w:hint="eastAsia"/>
                <w:color w:val="000000"/>
                <w:sz w:val="20"/>
                <w:szCs w:val="20"/>
              </w:rPr>
              <w:t>划转至发改委</w:t>
            </w:r>
            <w:proofErr w:type="gramEnd"/>
            <w:r>
              <w:rPr>
                <w:rFonts w:eastAsia="仿宋" w:hint="eastAsia"/>
                <w:color w:val="000000"/>
                <w:sz w:val="20"/>
                <w:szCs w:val="20"/>
              </w:rPr>
              <w:t>，造成工作分工和进度调整。</w:t>
            </w:r>
          </w:p>
        </w:tc>
      </w:tr>
      <w:tr w:rsidR="009E451E" w14:paraId="32CD62D9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2436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E4E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F323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685" w14:textId="10871C0F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排污许可证“回头看”技术服务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F03C" w14:textId="2A4C1E0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146" w14:textId="3BE9E0D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235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家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C1A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AD6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51F8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51B3C26B" w14:textId="77777777" w:rsidTr="009E451E">
        <w:trPr>
          <w:trHeight w:hRule="exact" w:val="2413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C4F8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42CD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ABF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E4AD" w14:textId="341C4731" w:rsidR="009E451E" w:rsidRPr="00832BB1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环</w:t>
            </w:r>
            <w:proofErr w:type="gramStart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评报告</w:t>
            </w:r>
            <w:proofErr w:type="gramEnd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项目质量考核抽查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78AB" w14:textId="3BE3F440" w:rsidR="009E451E" w:rsidRPr="00832BB1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50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1E54" w14:textId="16637F49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33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6B4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4FB" w14:textId="680C2582" w:rsidR="009E451E" w:rsidRDefault="00A2040C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扣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6DC" w14:textId="71DC6E2E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工作进度推迟，预计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sz w:val="20"/>
                <w:szCs w:val="20"/>
              </w:rPr>
              <w:t>022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年下半年开展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sz w:val="20"/>
                <w:szCs w:val="20"/>
              </w:rPr>
              <w:t>021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7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月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-</w:t>
            </w:r>
            <w:r>
              <w:rPr>
                <w:rFonts w:eastAsia="仿宋"/>
                <w:color w:val="000000"/>
                <w:sz w:val="20"/>
                <w:szCs w:val="20"/>
              </w:rPr>
              <w:t>2022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7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月的</w:t>
            </w:r>
            <w:r w:rsidRPr="0046739D">
              <w:rPr>
                <w:rFonts w:eastAsia="仿宋" w:hint="eastAsia"/>
                <w:color w:val="000000"/>
                <w:sz w:val="20"/>
                <w:szCs w:val="20"/>
              </w:rPr>
              <w:t>环</w:t>
            </w:r>
            <w:proofErr w:type="gramStart"/>
            <w:r w:rsidRPr="0046739D">
              <w:rPr>
                <w:rFonts w:eastAsia="仿宋" w:hint="eastAsia"/>
                <w:color w:val="000000"/>
                <w:sz w:val="20"/>
                <w:szCs w:val="20"/>
              </w:rPr>
              <w:t>评报告</w:t>
            </w:r>
            <w:proofErr w:type="gramEnd"/>
            <w:r w:rsidRPr="0046739D">
              <w:rPr>
                <w:rFonts w:eastAsia="仿宋" w:hint="eastAsia"/>
                <w:color w:val="000000"/>
                <w:sz w:val="20"/>
                <w:szCs w:val="20"/>
              </w:rPr>
              <w:t>的抽查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451E" w14:paraId="218B368F" w14:textId="77777777" w:rsidTr="002B072B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4DD8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AC0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5A527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94FF" w14:textId="4B630333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政府采购合</w:t>
            </w:r>
            <w:proofErr w:type="gramStart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规</w:t>
            </w:r>
            <w:proofErr w:type="gramEnd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性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D95" w14:textId="04181E9C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A9E4" w14:textId="40869BCE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64B9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DF55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65A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E451E" w14:paraId="6BF85D3C" w14:textId="77777777" w:rsidTr="002B072B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E6F9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CE19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87CC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A79" w14:textId="2C5AE70B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清单更新准确率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3DE" w14:textId="365E5675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987" w14:textId="0714031C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FE1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A6E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D092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1F79FF23" w14:textId="77777777" w:rsidTr="002B072B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1BAE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CC28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91498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A93" w14:textId="5C27889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督查案件办结率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B73" w14:textId="73AFEAA2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F0A6" w14:textId="25C7F169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9EE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6BA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7F0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1138E087" w14:textId="77777777" w:rsidTr="002B072B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4264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98A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9BA59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2A8" w14:textId="3EC94AA1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审核通过率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734" w14:textId="4B40CD0B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7D5D" w14:textId="02851161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311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DCD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729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E451E" w14:paraId="672A36D9" w14:textId="77777777" w:rsidTr="002B072B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50039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748" w14:textId="77777777" w:rsidR="009E451E" w:rsidRDefault="009E451E" w:rsidP="00467B0F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046" w14:textId="77777777" w:rsidR="009E451E" w:rsidRDefault="009E451E" w:rsidP="00467B0F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2356" w14:textId="1006EE93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政府采购服务质量达标率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EEA" w14:textId="74FB2D21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5B72" w14:textId="45F86D9C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0898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370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FD1" w14:textId="77777777" w:rsidR="009E451E" w:rsidRDefault="009E451E" w:rsidP="00467B0F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E4614B" w14:paraId="7F71057F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D9F2" w14:textId="77777777" w:rsidR="00E4614B" w:rsidRDefault="00E4614B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C7C" w14:textId="77777777" w:rsidR="00E4614B" w:rsidRDefault="00E4614B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BFC0" w14:textId="77777777" w:rsidR="00E4614B" w:rsidRDefault="00E4614B" w:rsidP="00E4614B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895" w14:textId="5A8FC7F2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 xml:space="preserve"> 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完成及时率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22E" w14:textId="003A447F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7AF" w14:textId="6024F3D9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0C6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A7E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74F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4614B" w14:paraId="34F91A68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C675" w14:textId="77777777" w:rsidR="00E4614B" w:rsidRDefault="00E4614B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0F1" w14:textId="77777777" w:rsidR="00E4614B" w:rsidRDefault="00E4614B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109C" w14:textId="77777777" w:rsidR="00E4614B" w:rsidRDefault="00E4614B" w:rsidP="00E4614B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E93F" w14:textId="56626C51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成本规范合理率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EAE" w14:textId="388DF35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D46" w14:textId="4AC86915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E21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0CF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D9E6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4614B" w14:paraId="7EFCC2E7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D70E" w14:textId="77777777" w:rsidR="00E4614B" w:rsidRDefault="00E4614B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4AC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效益指标</w:t>
            </w:r>
          </w:p>
          <w:p w14:paraId="5696C321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（</w:t>
            </w:r>
            <w:r>
              <w:rPr>
                <w:rFonts w:eastAsia="仿宋"/>
                <w:color w:val="000000"/>
                <w:sz w:val="20"/>
                <w:szCs w:val="20"/>
              </w:rPr>
              <w:t>30</w:t>
            </w:r>
            <w:r>
              <w:rPr>
                <w:rFonts w:eastAsia="仿宋"/>
                <w:color w:val="000000"/>
                <w:sz w:val="20"/>
                <w:szCs w:val="20"/>
              </w:rPr>
              <w:t>分）</w:t>
            </w:r>
          </w:p>
          <w:p w14:paraId="70C8AF1D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DB7A" w14:textId="77777777" w:rsidR="00E4614B" w:rsidRDefault="00E4614B" w:rsidP="00E4614B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BF8C" w14:textId="38BD2FEA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ABD" w14:textId="61D33C66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613" w14:textId="55A78A3F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E056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705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200" w14:textId="77777777" w:rsidR="00E4614B" w:rsidRDefault="00E4614B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A7A4E" w14:paraId="4CBEAFA2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0E01" w14:textId="77777777" w:rsidR="007A7A4E" w:rsidRDefault="007A7A4E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2065" w14:textId="77777777" w:rsidR="007A7A4E" w:rsidRDefault="007A7A4E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388FA" w14:textId="77777777" w:rsidR="007A7A4E" w:rsidRDefault="007A7A4E" w:rsidP="00E4614B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0D5" w14:textId="7FC0FEA0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公众知晓率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E631" w14:textId="404D0CB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生态环境宣传到位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556" w14:textId="27E7760A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≥80%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E6B" w14:textId="7777777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854" w14:textId="7777777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936" w14:textId="7777777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A7A4E" w14:paraId="2D89BA7C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C858" w14:textId="77777777" w:rsidR="007A7A4E" w:rsidRDefault="007A7A4E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F43" w14:textId="77777777" w:rsidR="007A7A4E" w:rsidRDefault="007A7A4E" w:rsidP="00E4614B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845" w14:textId="77777777" w:rsidR="007A7A4E" w:rsidRDefault="007A7A4E" w:rsidP="00E4614B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B1E" w14:textId="66ED98A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生活环境质量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5C0" w14:textId="44062625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居民所在区域环境质量逐年提高，达到相关质量标准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726" w14:textId="75A81C58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提高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B2D4" w14:textId="7777777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036" w14:textId="7777777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AD01" w14:textId="77777777" w:rsidR="007A7A4E" w:rsidRDefault="007A7A4E" w:rsidP="00E4614B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AB5B48" w14:paraId="4F58AE5D" w14:textId="77777777" w:rsidTr="009E451E">
        <w:trPr>
          <w:trHeight w:hRule="exact" w:val="99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4ACCC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EAE0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41E7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生态效益指标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367" w14:textId="3AF22D5D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市城区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PM2.5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年平均浓度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D341" w14:textId="10D84B0C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≤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43ug/m3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407A" w14:textId="3E19F7A3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4</w:t>
            </w:r>
            <w:r w:rsidR="00DF582D">
              <w:rPr>
                <w:rFonts w:eastAsia="仿宋"/>
                <w:color w:val="000000"/>
                <w:sz w:val="20"/>
                <w:szCs w:val="20"/>
              </w:rPr>
              <w:t>0.51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ug/m3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651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6500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957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5B48" w14:paraId="7C9D596E" w14:textId="77777777" w:rsidTr="009E451E">
        <w:trPr>
          <w:trHeight w:hRule="exact" w:val="1005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05B7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70E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26EA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CF41" w14:textId="3D34DCB6" w:rsidR="00AB5B48" w:rsidRPr="00832BB1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市城区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PM</w:t>
            </w:r>
            <w:r>
              <w:rPr>
                <w:rFonts w:eastAsia="仿宋"/>
                <w:color w:val="000000"/>
                <w:sz w:val="20"/>
                <w:szCs w:val="20"/>
              </w:rPr>
              <w:t>10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年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平均浓度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7FC" w14:textId="3AC2861B" w:rsidR="00AB5B48" w:rsidRPr="00832BB1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≤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5</w:t>
            </w:r>
            <w:r>
              <w:rPr>
                <w:rFonts w:eastAsia="仿宋"/>
                <w:color w:val="000000"/>
                <w:sz w:val="20"/>
                <w:szCs w:val="20"/>
              </w:rPr>
              <w:t>8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ug/m3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14D" w14:textId="6ABD6BC4" w:rsidR="00AB5B48" w:rsidRPr="00832BB1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51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 xml:space="preserve"> ug/m3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03F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298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5AB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AB5B48" w14:paraId="64BAAFB3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EAD9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E0E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73E9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6D70" w14:textId="54C3BC23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空气质量优良率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3996" w14:textId="74156E11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615" w14:textId="5604138C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85.5%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AC02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467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8791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AB5B48" w14:paraId="5FE99139" w14:textId="77777777" w:rsidTr="009E451E">
        <w:trPr>
          <w:trHeight w:hRule="exact" w:val="976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30A6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7CA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ECC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9DB7" w14:textId="752C7CD5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proofErr w:type="gramStart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省控及以上</w:t>
            </w:r>
            <w:proofErr w:type="gramEnd"/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考核断面水质优良率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34A5" w14:textId="46BDDE8E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C80" w14:textId="012ABBE9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89.10%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D2F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5005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F48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AB5B48" w14:paraId="2A6D0F15" w14:textId="77777777" w:rsidTr="009E451E">
        <w:trPr>
          <w:trHeight w:hRule="exact" w:val="567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04DF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A5BF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5D8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27EC" w14:textId="7D0FCC11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居民幸福指数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427" w14:textId="4DD43FAD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提升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795" w14:textId="08D80B2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提升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89AE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E27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DE6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5B48" w14:paraId="49FE565F" w14:textId="77777777" w:rsidTr="009E451E">
        <w:trPr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59E4" w14:textId="77777777" w:rsidR="00AB5B48" w:rsidRDefault="00AB5B48" w:rsidP="00AB5B48">
            <w:pPr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1AF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满意度</w:t>
            </w:r>
          </w:p>
          <w:p w14:paraId="722958F4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指标</w:t>
            </w:r>
          </w:p>
          <w:p w14:paraId="37467570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（</w:t>
            </w:r>
            <w:r>
              <w:rPr>
                <w:rFonts w:eastAsia="仿宋"/>
                <w:color w:val="000000"/>
                <w:sz w:val="20"/>
                <w:szCs w:val="20"/>
              </w:rPr>
              <w:t>10</w:t>
            </w:r>
            <w:r>
              <w:rPr>
                <w:rFonts w:eastAsia="仿宋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9A3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4CA" w14:textId="629BB54C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社会公众满意度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34E" w14:textId="7D45D51C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≥</w:t>
            </w:r>
            <w:r w:rsidRPr="00832BB1">
              <w:rPr>
                <w:rFonts w:eastAsia="仿宋" w:hint="eastAsia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A79" w14:textId="3B0B89F6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832BB1">
              <w:rPr>
                <w:rFonts w:eastAsia="仿宋"/>
                <w:color w:val="000000"/>
                <w:sz w:val="20"/>
                <w:szCs w:val="20"/>
              </w:rPr>
              <w:t>9</w:t>
            </w:r>
            <w:r w:rsidR="00601F51">
              <w:rPr>
                <w:rFonts w:eastAsia="仿宋"/>
                <w:color w:val="000000"/>
                <w:sz w:val="20"/>
                <w:szCs w:val="20"/>
              </w:rPr>
              <w:t>6.4</w:t>
            </w:r>
            <w:r w:rsidRPr="00832BB1">
              <w:rPr>
                <w:rFonts w:eastAsia="仿宋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434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D57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1C31" w14:textId="77777777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5B48" w14:paraId="0555D2EA" w14:textId="77777777" w:rsidTr="009E451E">
        <w:trPr>
          <w:jc w:val="center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45ACC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0740" w14:textId="77777777" w:rsidR="00AB5B48" w:rsidRDefault="00AB5B48" w:rsidP="00AB5B48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CC23" w14:textId="3FFFEA01" w:rsidR="00AB5B48" w:rsidRDefault="00AB5B48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="00A2040C">
              <w:rPr>
                <w:rFonts w:eastAsia="仿宋" w:hint="eastAsia"/>
                <w:color w:val="000000"/>
                <w:sz w:val="20"/>
                <w:szCs w:val="20"/>
              </w:rPr>
              <w:t>9</w:t>
            </w:r>
            <w:r w:rsidR="00A2040C">
              <w:rPr>
                <w:rFonts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22CC" w14:textId="2D051764" w:rsidR="00AB5B48" w:rsidRDefault="00A2040C" w:rsidP="00AB5B48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A2040C">
              <w:rPr>
                <w:rFonts w:eastAsia="仿宋" w:hint="eastAsia"/>
                <w:color w:val="000000"/>
                <w:sz w:val="20"/>
                <w:szCs w:val="20"/>
              </w:rPr>
              <w:t>提高预算编制和绩效目标设定的准确性和合理性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48891693" w14:textId="77777777" w:rsidR="00794F33" w:rsidRDefault="00AE02B4">
      <w:pPr>
        <w:rPr>
          <w:rFonts w:eastAsia="仿宋"/>
          <w:szCs w:val="21"/>
        </w:rPr>
      </w:pPr>
      <w:r>
        <w:rPr>
          <w:rFonts w:eastAsia="仿宋"/>
          <w:sz w:val="20"/>
          <w:szCs w:val="20"/>
        </w:rPr>
        <w:t>备注：一个项目支出一张表。</w:t>
      </w:r>
    </w:p>
    <w:p w14:paraId="4E33EEC0" w14:textId="77777777" w:rsidR="00794F33" w:rsidRDefault="00794F33">
      <w:pPr>
        <w:rPr>
          <w:rFonts w:eastAsia="仿宋"/>
          <w:sz w:val="22"/>
          <w:szCs w:val="22"/>
        </w:rPr>
      </w:pPr>
    </w:p>
    <w:p w14:paraId="653A64E1" w14:textId="77777777" w:rsidR="00060D47" w:rsidRDefault="00060D47" w:rsidP="00060D47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2"/>
        </w:rPr>
        <w:t>填表人：丁炜琳 填报日期：2</w:t>
      </w:r>
      <w:r>
        <w:rPr>
          <w:rFonts w:ascii="仿宋" w:eastAsia="仿宋" w:hAnsi="仿宋" w:cs="仿宋"/>
          <w:sz w:val="22"/>
        </w:rPr>
        <w:t>022</w:t>
      </w:r>
      <w:r>
        <w:rPr>
          <w:rFonts w:ascii="仿宋" w:eastAsia="仿宋" w:hAnsi="仿宋" w:cs="仿宋" w:hint="eastAsia"/>
          <w:sz w:val="22"/>
        </w:rPr>
        <w:t>年6月 联系电话：1</w:t>
      </w:r>
      <w:r>
        <w:rPr>
          <w:rFonts w:ascii="仿宋" w:eastAsia="仿宋" w:hAnsi="仿宋" w:cs="仿宋"/>
          <w:sz w:val="22"/>
        </w:rPr>
        <w:t>7300717451</w:t>
      </w:r>
      <w:r>
        <w:rPr>
          <w:rFonts w:ascii="仿宋" w:eastAsia="仿宋" w:hAnsi="仿宋" w:cs="仿宋" w:hint="eastAsia"/>
          <w:sz w:val="22"/>
        </w:rPr>
        <w:t xml:space="preserve"> 单位负责人签字：</w:t>
      </w:r>
    </w:p>
    <w:p w14:paraId="395B246D" w14:textId="15A49024" w:rsidR="00AE02B4" w:rsidRPr="00060D47" w:rsidRDefault="00AE02B4" w:rsidP="00060D47">
      <w:pPr>
        <w:rPr>
          <w:rFonts w:eastAsia="仿宋"/>
        </w:rPr>
      </w:pPr>
    </w:p>
    <w:sectPr w:rsidR="00AE02B4" w:rsidRPr="00060D47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6421" w14:textId="77777777" w:rsidR="008F7B62" w:rsidRDefault="008F7B62" w:rsidP="00AC3AAF">
      <w:r>
        <w:separator/>
      </w:r>
    </w:p>
  </w:endnote>
  <w:endnote w:type="continuationSeparator" w:id="0">
    <w:p w14:paraId="4C3B1F2D" w14:textId="77777777" w:rsidR="008F7B62" w:rsidRDefault="008F7B62" w:rsidP="00AC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4E04" w14:textId="77777777" w:rsidR="008F7B62" w:rsidRDefault="008F7B62" w:rsidP="00AC3AAF">
      <w:r>
        <w:separator/>
      </w:r>
    </w:p>
  </w:footnote>
  <w:footnote w:type="continuationSeparator" w:id="0">
    <w:p w14:paraId="6BBDA70E" w14:textId="77777777" w:rsidR="008F7B62" w:rsidRDefault="008F7B62" w:rsidP="00AC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D7F5C6E8"/>
    <w:rsid w:val="D7F5C6E8"/>
    <w:rsid w:val="33B3DAE5"/>
    <w:rsid w:val="3FDBAB4B"/>
    <w:rsid w:val="3FFFD821"/>
    <w:rsid w:val="6FDD5B51"/>
    <w:rsid w:val="733AB19C"/>
    <w:rsid w:val="795FF99D"/>
    <w:rsid w:val="7F55BE13"/>
    <w:rsid w:val="7FD58A53"/>
    <w:rsid w:val="97CF01C2"/>
    <w:rsid w:val="9AF42D58"/>
    <w:rsid w:val="9B7BE7C4"/>
    <w:rsid w:val="9CFFF868"/>
    <w:rsid w:val="ADE60959"/>
    <w:rsid w:val="BD770373"/>
    <w:rsid w:val="BFF94927"/>
    <w:rsid w:val="D7ED7B8E"/>
    <w:rsid w:val="D7F5C6E8"/>
    <w:rsid w:val="EFEB17BE"/>
    <w:rsid w:val="00060D47"/>
    <w:rsid w:val="000A0486"/>
    <w:rsid w:val="000D0508"/>
    <w:rsid w:val="000E1195"/>
    <w:rsid w:val="000F2941"/>
    <w:rsid w:val="00246126"/>
    <w:rsid w:val="002968CD"/>
    <w:rsid w:val="0046739D"/>
    <w:rsid w:val="00467B0F"/>
    <w:rsid w:val="005A67B3"/>
    <w:rsid w:val="005B4AA2"/>
    <w:rsid w:val="005B62C8"/>
    <w:rsid w:val="005D642C"/>
    <w:rsid w:val="00601F51"/>
    <w:rsid w:val="00672815"/>
    <w:rsid w:val="00677A27"/>
    <w:rsid w:val="00685516"/>
    <w:rsid w:val="0069213E"/>
    <w:rsid w:val="006C3452"/>
    <w:rsid w:val="00772C32"/>
    <w:rsid w:val="00794F33"/>
    <w:rsid w:val="007A256B"/>
    <w:rsid w:val="007A7A4E"/>
    <w:rsid w:val="00827BF0"/>
    <w:rsid w:val="00832BB1"/>
    <w:rsid w:val="008F7B62"/>
    <w:rsid w:val="009B6039"/>
    <w:rsid w:val="009E451E"/>
    <w:rsid w:val="00A2040C"/>
    <w:rsid w:val="00A43983"/>
    <w:rsid w:val="00A7105E"/>
    <w:rsid w:val="00AB5B48"/>
    <w:rsid w:val="00AC3AAF"/>
    <w:rsid w:val="00AE02B4"/>
    <w:rsid w:val="00B83947"/>
    <w:rsid w:val="00BA5EA6"/>
    <w:rsid w:val="00BA6D6D"/>
    <w:rsid w:val="00C33B86"/>
    <w:rsid w:val="00C60AEB"/>
    <w:rsid w:val="00CE3CFD"/>
    <w:rsid w:val="00CE5FFE"/>
    <w:rsid w:val="00DF582D"/>
    <w:rsid w:val="00E1519E"/>
    <w:rsid w:val="00E4614B"/>
    <w:rsid w:val="00E72D4B"/>
    <w:rsid w:val="00EE3DA5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EAEB7"/>
  <w15:docId w15:val="{D9D7C72E-4364-42DD-80D4-BA7AD61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unhideWhenUsed/>
    <w:rsid w:val="00AC3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3AAF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Weilin</cp:lastModifiedBy>
  <cp:revision>30</cp:revision>
  <cp:lastPrinted>2022-03-03T06:59:00Z</cp:lastPrinted>
  <dcterms:created xsi:type="dcterms:W3CDTF">2022-05-10T07:44:00Z</dcterms:created>
  <dcterms:modified xsi:type="dcterms:W3CDTF">2022-06-24T07:57:00Z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