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</w:rPr>
        <w:t>3年常德市生态环境专家库（环评类）</w:t>
      </w:r>
    </w:p>
    <w:tbl>
      <w:tblPr>
        <w:tblStyle w:val="3"/>
        <w:tblW w:w="0" w:type="auto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2515"/>
        <w:gridCol w:w="5738"/>
        <w:gridCol w:w="4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李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庄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湖南省生态环境事务中心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陈博明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湖南省生态环境事务中心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林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湖南省生态环境事务中心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熊如意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湖南省环境保护科学研究院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教授级</w:t>
            </w: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陈才丽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湖南省环境保护科学研究院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唐秋香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湖南省环境保护科学研究院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寻旋鹏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湖南省辐射环境监督站（退休满三年）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杨运华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长沙有色冶金设计研究院有限公司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刘建平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长沙有色冶金设计研究院有限公司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葛毅华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湖南省气象局环评室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龙加洪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长沙生态环境监测中心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董敏慧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长沙环境保护职业技术学院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胡洪定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长沙环境保护职业技术学院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李臣芝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湖南葆华环保有限公司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刘  伟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湖南葆华环保有限公司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锅  圆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湖南葆华环保有限公司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侯延满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湖南义格环保科技有限公司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注册环评工程师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龚维清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湖南九畴环境科技有限公司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注册环评工程师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郑清里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湖南省国际工程咨询中心有限公司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蔡固平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长沙科思美环保科技有限公司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马英歌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湖南华中矿业有限公司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唐  宁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长沙市环境科学学会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陈  浩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湖南省水利水电勘测设计研究总院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戴慧敏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湖南湘牛环保集团有限公司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邓楼成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常德市老科技工作者协会环保分会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马泽民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湖南文理学院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邹万生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湖南文理学院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  鹏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常德市双赢环境咨询服务有限公司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注册环评工程师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陈德利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常德市双赢环境咨询服务有限公司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罗必印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常德市双赢环境咨询服务有限公司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  洁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常德市双赢环境咨询服务有限公司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胡起来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sz w:val="28"/>
                <w:szCs w:val="28"/>
              </w:rPr>
              <w:t>湖南博登环保科技有限公司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朱清运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湖南志远环境咨询服务有限公司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注册环评工程师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周应旺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常德市生态环境局（退休满三年）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刘建军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常德市生态环境局（退休满三年）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环评工程师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玉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常德市生态环境局（退休满三年）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杨希刚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常德市生态环境局（退休）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马兴华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常德市生态环境局石门分局（退休）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罗志伟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常德市环境监察支队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（退休满三年）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陈建国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常德市政协（退休）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环评工程师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牟志勇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常德生态环境监测中心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李民峰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常德生态环境监测中心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唐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慧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常德生态环境监测中心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许晓莉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常德生态环境监测中心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田爱辉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常德市生态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环境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事务中心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张红云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常德市生态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环境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事务中心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鸽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常德市生态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环境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事务中心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余振华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常德市生态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环境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事务中心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金雪莲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常德市农业资源与环境监督保护站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环评工程师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刘鑫宇</w:t>
            </w:r>
          </w:p>
        </w:tc>
        <w:tc>
          <w:tcPr>
            <w:tcW w:w="57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常德市城市管理事务中心</w:t>
            </w:r>
          </w:p>
        </w:tc>
        <w:tc>
          <w:tcPr>
            <w:tcW w:w="41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环评工程师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633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OTFhZGM3YjZjYjZlOGMwNjJhYjZiOGQ2ZDcyYTkifQ=="/>
  </w:docVars>
  <w:rsids>
    <w:rsidRoot w:val="00000000"/>
    <w:rsid w:val="2F7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2023-12-04T06:42:22Z</dcterms:created>
  <dc:creator>Administrator</dc:creator>
  <cp:lastModifiedBy>Administrator</cp:lastModifiedBy>
  <dcterms:modified xsi:type="dcterms:W3CDTF">2023-12-04T06:42:56Z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A3A4744CD5114B3784EA1D6D47A53067_12</vt:lpwstr>
  </property>
</Properties>
</file>